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9D" w:rsidRDefault="008F579D">
      <w:pPr>
        <w:spacing w:line="200" w:lineRule="auto"/>
      </w:pPr>
    </w:p>
    <w:p w:rsidR="008F579D" w:rsidRDefault="008F579D">
      <w:pPr>
        <w:spacing w:line="200" w:lineRule="auto"/>
      </w:pPr>
    </w:p>
    <w:p w:rsidR="008F579D" w:rsidRDefault="005943B4">
      <w:pPr>
        <w:spacing w:before="25"/>
        <w:ind w:left="720" w:right="6871" w:firstLine="720"/>
        <w:rPr>
          <w:sz w:val="28"/>
          <w:szCs w:val="28"/>
        </w:rPr>
      </w:pPr>
      <w:r>
        <w:rPr>
          <w:color w:val="0076B7"/>
          <w:sz w:val="28"/>
          <w:szCs w:val="28"/>
        </w:rPr>
        <w:t>Personal Details</w:t>
      </w:r>
    </w:p>
    <w:p w:rsidR="008F579D" w:rsidRPr="00EB6010" w:rsidRDefault="005E09F6" w:rsidP="001B4F1E">
      <w:pPr>
        <w:spacing w:before="93" w:line="360" w:lineRule="auto"/>
        <w:ind w:left="1440"/>
        <w:rPr>
          <w:b/>
          <w:color w:val="333333"/>
        </w:rPr>
      </w:pPr>
      <w:r>
        <w:rPr>
          <w:b/>
          <w:noProof/>
          <w:color w:val="333333"/>
          <w:lang w:val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36917" wp14:editId="35C36C66">
                <wp:simplePos x="0" y="0"/>
                <wp:positionH relativeFrom="column">
                  <wp:posOffset>5090160</wp:posOffset>
                </wp:positionH>
                <wp:positionV relativeFrom="paragraph">
                  <wp:posOffset>80010</wp:posOffset>
                </wp:positionV>
                <wp:extent cx="1722120" cy="1714500"/>
                <wp:effectExtent l="0" t="0" r="0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714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9F6" w:rsidRDefault="005E09F6" w:rsidP="005E09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ZA"/>
                              </w:rPr>
                              <w:drawing>
                                <wp:inline distT="0" distB="0" distL="0" distR="0" wp14:anchorId="675CEDE0" wp14:editId="731E858F">
                                  <wp:extent cx="785217" cy="1111703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516" cy="11432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36917" id="Oval 14" o:spid="_x0000_s1026" style="position:absolute;left:0;text-align:left;margin-left:400.8pt;margin-top:6.3pt;width:135.6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" filled="f" stroked="f" strokeweight="2pt">
                <v:textbox>
                  <w:txbxContent>
                    <w:p w:rsidR="005E09F6" w:rsidRDefault="005E09F6" w:rsidP="005E09F6">
                      <w:pPr>
                        <w:jc w:val="center"/>
                      </w:pPr>
                      <w:r>
                        <w:rPr>
                          <w:noProof/>
                          <w:lang w:val="en-ZA"/>
                        </w:rPr>
                        <w:drawing>
                          <wp:inline distT="0" distB="0" distL="0" distR="0" wp14:anchorId="675CEDE0" wp14:editId="731E858F">
                            <wp:extent cx="785217" cy="1111703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516" cy="11432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5943B4" w:rsidRPr="00EB6010">
        <w:rPr>
          <w:b/>
          <w:color w:val="333333"/>
        </w:rPr>
        <w:t xml:space="preserve">Phone Number                            </w:t>
      </w:r>
      <w:r w:rsidR="005943B4" w:rsidRPr="00EB6010">
        <w:rPr>
          <w:b/>
          <w:color w:val="333333"/>
        </w:rPr>
        <w:tab/>
        <w:t xml:space="preserve">: </w:t>
      </w:r>
      <w:r w:rsidR="005943B4" w:rsidRPr="00EB6010">
        <w:rPr>
          <w:color w:val="000000"/>
        </w:rPr>
        <w:t xml:space="preserve"> </w:t>
      </w:r>
      <w:r>
        <w:rPr>
          <w:color w:val="000000"/>
        </w:rPr>
        <w:t>063 553 6676 / 0</w:t>
      </w:r>
      <w:r w:rsidR="005943B4" w:rsidRPr="00EB6010">
        <w:rPr>
          <w:color w:val="000000"/>
        </w:rPr>
        <w:t xml:space="preserve">60 731 5389 </w:t>
      </w:r>
      <w:r w:rsidR="005943B4" w:rsidRPr="00EB6010">
        <w:rPr>
          <w:noProof/>
          <w:lang w:val="en-ZA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537AD94" wp14:editId="340AE673">
                <wp:simplePos x="0" y="0"/>
                <wp:positionH relativeFrom="column">
                  <wp:posOffset>896620</wp:posOffset>
                </wp:positionH>
                <wp:positionV relativeFrom="paragraph">
                  <wp:posOffset>57785</wp:posOffset>
                </wp:positionV>
                <wp:extent cx="5768975" cy="0"/>
                <wp:effectExtent l="10795" t="11430" r="11430" b="762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91"/>
                          <a:chExt cx="9085" cy="0"/>
                        </a:xfrm>
                      </wpg:grpSpPr>
                      <wps:wsp>
                        <wps:cNvPr id="1" name="Freeform 1"/>
                        <wps:cNvSpPr>
                          <a:spLocks/>
                        </wps:cNvSpPr>
                        <wps:spPr bwMode="auto">
                          <a:xfrm>
                            <a:off x="1412" y="91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896620</wp:posOffset>
                </wp:positionH>
                <wp:positionV relativeFrom="paragraph">
                  <wp:posOffset>57785</wp:posOffset>
                </wp:positionV>
                <wp:extent cx="5791200" cy="19050"/>
                <wp:effectExtent b="0" l="0" r="0" t="0"/>
                <wp:wrapNone/>
                <wp:docPr id="23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F579D" w:rsidRPr="00EB6010" w:rsidRDefault="005943B4">
      <w:pPr>
        <w:spacing w:line="360" w:lineRule="auto"/>
        <w:ind w:left="1440"/>
      </w:pPr>
      <w:r w:rsidRPr="00EB6010">
        <w:rPr>
          <w:b/>
          <w:color w:val="333333"/>
        </w:rPr>
        <w:t xml:space="preserve">Email                                            </w:t>
      </w:r>
      <w:r w:rsidRPr="00EB6010">
        <w:rPr>
          <w:b/>
          <w:color w:val="333333"/>
        </w:rPr>
        <w:tab/>
        <w:t xml:space="preserve">: </w:t>
      </w:r>
      <w:hyperlink r:id="rId9">
        <w:r w:rsidRPr="00EB6010">
          <w:rPr>
            <w:color w:val="333333"/>
          </w:rPr>
          <w:t>rabedaswa@gmail.com</w:t>
        </w:r>
      </w:hyperlink>
    </w:p>
    <w:p w:rsidR="008F579D" w:rsidRPr="00EB6010" w:rsidRDefault="005943B4">
      <w:pPr>
        <w:spacing w:line="360" w:lineRule="auto"/>
        <w:ind w:left="1440"/>
      </w:pPr>
      <w:r w:rsidRPr="00EB6010">
        <w:rPr>
          <w:b/>
          <w:color w:val="333333"/>
        </w:rPr>
        <w:t xml:space="preserve">Location                                    </w:t>
      </w:r>
      <w:r w:rsidRPr="00EB6010">
        <w:rPr>
          <w:b/>
          <w:color w:val="333333"/>
        </w:rPr>
        <w:tab/>
        <w:t xml:space="preserve">: </w:t>
      </w:r>
      <w:r w:rsidR="005E09F6">
        <w:rPr>
          <w:color w:val="000000"/>
        </w:rPr>
        <w:t>Johannesburg</w:t>
      </w:r>
      <w:r w:rsidRPr="00EB6010">
        <w:rPr>
          <w:color w:val="000000"/>
        </w:rPr>
        <w:t xml:space="preserve"> Metro (South Africa)</w:t>
      </w:r>
    </w:p>
    <w:p w:rsidR="008F579D" w:rsidRPr="00EB6010" w:rsidRDefault="005943B4">
      <w:pPr>
        <w:spacing w:before="2" w:line="360" w:lineRule="auto"/>
        <w:ind w:left="1440"/>
      </w:pPr>
      <w:r w:rsidRPr="00EB6010">
        <w:rPr>
          <w:b/>
          <w:color w:val="333333"/>
        </w:rPr>
        <w:t xml:space="preserve">Nationality                                   </w:t>
      </w:r>
      <w:r w:rsidRPr="00EB6010">
        <w:rPr>
          <w:b/>
          <w:color w:val="333333"/>
        </w:rPr>
        <w:tab/>
        <w:t xml:space="preserve">: </w:t>
      </w:r>
      <w:r w:rsidRPr="00EB6010">
        <w:rPr>
          <w:color w:val="000000"/>
        </w:rPr>
        <w:t xml:space="preserve">South Africa </w:t>
      </w:r>
      <w:r w:rsidRPr="00EB6010">
        <w:rPr>
          <w:color w:val="333333"/>
        </w:rPr>
        <w:t xml:space="preserve">(ID: </w:t>
      </w:r>
      <w:r w:rsidRPr="00EB6010">
        <w:rPr>
          <w:color w:val="000000"/>
        </w:rPr>
        <w:t>770531</w:t>
      </w:r>
      <w:r w:rsidR="005E09F6">
        <w:rPr>
          <w:color w:val="000000"/>
        </w:rPr>
        <w:t xml:space="preserve"> </w:t>
      </w:r>
      <w:r w:rsidRPr="00EB6010">
        <w:rPr>
          <w:color w:val="000000"/>
        </w:rPr>
        <w:t>5279</w:t>
      </w:r>
      <w:r w:rsidR="005E09F6">
        <w:rPr>
          <w:color w:val="000000"/>
        </w:rPr>
        <w:t xml:space="preserve"> </w:t>
      </w:r>
      <w:r w:rsidRPr="00EB6010">
        <w:rPr>
          <w:color w:val="000000"/>
        </w:rPr>
        <w:t>080</w:t>
      </w:r>
      <w:r w:rsidRPr="00EB6010">
        <w:rPr>
          <w:color w:val="333333"/>
        </w:rPr>
        <w:t>)</w:t>
      </w:r>
    </w:p>
    <w:p w:rsidR="008F579D" w:rsidRPr="00EB6010" w:rsidRDefault="005943B4">
      <w:pPr>
        <w:spacing w:line="360" w:lineRule="auto"/>
        <w:ind w:left="1440"/>
      </w:pPr>
      <w:r w:rsidRPr="00EB6010">
        <w:rPr>
          <w:b/>
          <w:color w:val="333333"/>
        </w:rPr>
        <w:t xml:space="preserve">Age                                               </w:t>
      </w:r>
      <w:r w:rsidRPr="00EB6010">
        <w:rPr>
          <w:b/>
          <w:color w:val="333333"/>
        </w:rPr>
        <w:tab/>
        <w:t xml:space="preserve">: </w:t>
      </w:r>
      <w:r w:rsidR="00EB6010">
        <w:rPr>
          <w:color w:val="333333"/>
        </w:rPr>
        <w:t>43</w:t>
      </w:r>
    </w:p>
    <w:p w:rsidR="008F579D" w:rsidRPr="00EB6010" w:rsidRDefault="005943B4">
      <w:pPr>
        <w:spacing w:line="360" w:lineRule="auto"/>
        <w:ind w:left="1440"/>
      </w:pPr>
      <w:r w:rsidRPr="00EB6010">
        <w:rPr>
          <w:b/>
          <w:color w:val="333333"/>
        </w:rPr>
        <w:t xml:space="preserve">EE/AA Status                              </w:t>
      </w:r>
      <w:r w:rsidRPr="00EB6010">
        <w:rPr>
          <w:b/>
          <w:color w:val="333333"/>
        </w:rPr>
        <w:tab/>
        <w:t>:</w:t>
      </w:r>
      <w:r w:rsidRPr="00EB6010">
        <w:rPr>
          <w:color w:val="333333"/>
        </w:rPr>
        <w:t xml:space="preserve"> African Male</w:t>
      </w:r>
    </w:p>
    <w:p w:rsidR="008F579D" w:rsidRPr="00EB6010" w:rsidRDefault="005943B4">
      <w:pPr>
        <w:ind w:left="1440"/>
      </w:pPr>
      <w:r w:rsidRPr="00EB6010">
        <w:rPr>
          <w:b/>
          <w:color w:val="333333"/>
        </w:rPr>
        <w:t>Notice Period</w:t>
      </w:r>
      <w:r w:rsidR="005E09F6">
        <w:rPr>
          <w:b/>
          <w:color w:val="333333"/>
        </w:rPr>
        <w:tab/>
      </w:r>
      <w:r w:rsidR="005E09F6">
        <w:rPr>
          <w:b/>
          <w:color w:val="333333"/>
        </w:rPr>
        <w:tab/>
      </w:r>
      <w:r w:rsidR="005E09F6">
        <w:rPr>
          <w:b/>
          <w:color w:val="333333"/>
        </w:rPr>
        <w:tab/>
      </w:r>
      <w:r w:rsidR="005E09F6" w:rsidRPr="005E09F6">
        <w:rPr>
          <w:color w:val="333333"/>
        </w:rPr>
        <w:t>: 1 month</w:t>
      </w:r>
    </w:p>
    <w:p w:rsidR="008F579D" w:rsidRPr="001B4F1E" w:rsidRDefault="001B4F1E" w:rsidP="001B4F1E">
      <w:pPr>
        <w:spacing w:before="12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579D" w:rsidRDefault="005943B4">
      <w:pPr>
        <w:spacing w:before="18"/>
        <w:ind w:left="1440"/>
        <w:rPr>
          <w:sz w:val="32"/>
          <w:szCs w:val="32"/>
        </w:rPr>
      </w:pPr>
      <w:r>
        <w:rPr>
          <w:color w:val="0076B7"/>
          <w:sz w:val="28"/>
          <w:szCs w:val="28"/>
        </w:rPr>
        <w:t>Em</w:t>
      </w:r>
      <w:r>
        <w:rPr>
          <w:color w:val="0076B7"/>
          <w:sz w:val="28"/>
          <w:szCs w:val="28"/>
        </w:rPr>
        <w:t>ployment</w:t>
      </w:r>
    </w:p>
    <w:p w:rsidR="008F579D" w:rsidRDefault="005943B4">
      <w:pPr>
        <w:ind w:left="1440"/>
        <w:rPr>
          <w:b/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 xml:space="preserve"> </w:t>
      </w:r>
      <w:r>
        <w:rPr>
          <w:noProof/>
          <w:lang w:val="en-ZA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58420</wp:posOffset>
                </wp:positionV>
                <wp:extent cx="5768975" cy="0"/>
                <wp:effectExtent l="10795" t="12065" r="11430" b="698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92"/>
                          <a:chExt cx="9085" cy="0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1412" y="92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896620</wp:posOffset>
                </wp:positionH>
                <wp:positionV relativeFrom="paragraph">
                  <wp:posOffset>58420</wp:posOffset>
                </wp:positionV>
                <wp:extent cx="5791200" cy="19050"/>
                <wp:effectExtent b="0" l="0" r="0" t="0"/>
                <wp:wrapNone/>
                <wp:docPr id="28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F579D" w:rsidRPr="005E09F6" w:rsidRDefault="005943B4">
      <w:pPr>
        <w:ind w:left="1440"/>
        <w:rPr>
          <w:sz w:val="24"/>
          <w:szCs w:val="24"/>
        </w:rPr>
      </w:pPr>
      <w:r w:rsidRPr="005E09F6">
        <w:rPr>
          <w:b/>
          <w:color w:val="333333"/>
          <w:sz w:val="24"/>
          <w:szCs w:val="24"/>
        </w:rPr>
        <w:t xml:space="preserve">Jan 2019– current </w:t>
      </w:r>
      <w:r w:rsidRPr="005E09F6">
        <w:rPr>
          <w:color w:val="333333"/>
          <w:sz w:val="24"/>
          <w:szCs w:val="24"/>
        </w:rPr>
        <w:t xml:space="preserve">– </w:t>
      </w:r>
      <w:r w:rsidRPr="005E09F6">
        <w:rPr>
          <w:b/>
          <w:color w:val="333333"/>
          <w:sz w:val="24"/>
          <w:szCs w:val="24"/>
        </w:rPr>
        <w:t>Technical Advisor Monitoring and Evaluation (Anova Health Institute - APACE)</w:t>
      </w:r>
    </w:p>
    <w:p w:rsidR="008F579D" w:rsidRPr="005E09F6" w:rsidRDefault="005943B4">
      <w:pPr>
        <w:spacing w:before="4"/>
        <w:ind w:left="1440"/>
        <w:rPr>
          <w:sz w:val="24"/>
          <w:szCs w:val="24"/>
        </w:rPr>
      </w:pPr>
      <w:r w:rsidRPr="005E09F6">
        <w:rPr>
          <w:color w:val="333333"/>
          <w:sz w:val="24"/>
          <w:szCs w:val="24"/>
        </w:rPr>
        <w:t>Sedibeng, Gauteng (South Africa)</w:t>
      </w:r>
    </w:p>
    <w:p w:rsidR="008F579D" w:rsidRPr="0039782F" w:rsidRDefault="008F579D">
      <w:pPr>
        <w:spacing w:before="3" w:line="200" w:lineRule="auto"/>
        <w:rPr>
          <w:sz w:val="22"/>
          <w:szCs w:val="22"/>
        </w:rPr>
      </w:pPr>
    </w:p>
    <w:p w:rsidR="008F579D" w:rsidRPr="001B4F1E" w:rsidRDefault="005943B4">
      <w:pPr>
        <w:ind w:left="1440"/>
      </w:pPr>
      <w:r w:rsidRPr="001B4F1E">
        <w:rPr>
          <w:b/>
          <w:color w:val="333333"/>
        </w:rPr>
        <w:t>Key Responsibilities</w:t>
      </w:r>
    </w:p>
    <w:tbl>
      <w:tblPr>
        <w:tblStyle w:val="a"/>
        <w:tblW w:w="11920" w:type="dxa"/>
        <w:tblLayout w:type="fixed"/>
        <w:tblLook w:val="0400" w:firstRow="0" w:lastRow="0" w:firstColumn="0" w:lastColumn="0" w:noHBand="0" w:noVBand="1"/>
      </w:tblPr>
      <w:tblGrid>
        <w:gridCol w:w="11920"/>
      </w:tblGrid>
      <w:tr w:rsidR="008F579D" w:rsidRPr="001B4F1E">
        <w:tc>
          <w:tcPr>
            <w:tcW w:w="11920" w:type="dxa"/>
            <w:vAlign w:val="center"/>
          </w:tcPr>
          <w:p w:rsidR="001B4F1E" w:rsidRDefault="005943B4" w:rsidP="001B4F1E">
            <w:pPr>
              <w:pStyle w:val="ListParagraph"/>
              <w:numPr>
                <w:ilvl w:val="0"/>
                <w:numId w:val="4"/>
              </w:numPr>
              <w:rPr>
                <w:color w:val="333333"/>
              </w:rPr>
            </w:pPr>
            <w:r w:rsidRPr="001B4F1E">
              <w:rPr>
                <w:color w:val="333333"/>
              </w:rPr>
              <w:t>Monthly District meetings with HSP and Information to review performance against targets</w:t>
            </w:r>
            <w:r w:rsidR="001B4F1E" w:rsidRPr="001B4F1E">
              <w:rPr>
                <w:color w:val="333333"/>
              </w:rPr>
              <w:t xml:space="preserve"> </w:t>
            </w:r>
          </w:p>
          <w:p w:rsidR="008F579D" w:rsidRPr="001B4F1E" w:rsidRDefault="001B4F1E" w:rsidP="001B4F1E">
            <w:pPr>
              <w:pStyle w:val="ListParagraph"/>
              <w:numPr>
                <w:ilvl w:val="0"/>
                <w:numId w:val="4"/>
              </w:numPr>
              <w:rPr>
                <w:color w:val="333333"/>
              </w:rPr>
            </w:pPr>
            <w:r w:rsidRPr="001B4F1E">
              <w:rPr>
                <w:color w:val="333333"/>
              </w:rPr>
              <w:t>Stak</w:t>
            </w:r>
            <w:r>
              <w:rPr>
                <w:color w:val="333333"/>
              </w:rPr>
              <w:t>eholder engagement &amp; Management</w:t>
            </w:r>
            <w:r w:rsidR="005943B4" w:rsidRPr="001B4F1E">
              <w:rPr>
                <w:color w:val="333333"/>
              </w:rPr>
              <w:t xml:space="preserve">                                                             </w:t>
            </w:r>
          </w:p>
          <w:p w:rsidR="008F579D" w:rsidRPr="001B4F1E" w:rsidRDefault="005943B4" w:rsidP="001B4F1E">
            <w:pPr>
              <w:pStyle w:val="ListParagraph"/>
              <w:numPr>
                <w:ilvl w:val="0"/>
                <w:numId w:val="4"/>
              </w:numPr>
              <w:rPr>
                <w:color w:val="333333"/>
              </w:rPr>
            </w:pPr>
            <w:r w:rsidRPr="001B4F1E">
              <w:rPr>
                <w:color w:val="333333"/>
              </w:rPr>
              <w:t>Attend to adhoc relevant pro</w:t>
            </w:r>
            <w:r w:rsidR="001B4F1E">
              <w:rPr>
                <w:color w:val="333333"/>
              </w:rPr>
              <w:t>gramme meetings to support DOH</w:t>
            </w:r>
            <w:r w:rsidRPr="001B4F1E">
              <w:rPr>
                <w:color w:val="333333"/>
              </w:rPr>
              <w:t xml:space="preserve">                                        </w:t>
            </w:r>
            <w:r w:rsidRPr="001B4F1E">
              <w:rPr>
                <w:color w:val="333333"/>
              </w:rPr>
              <w:t xml:space="preserve">              </w:t>
            </w:r>
          </w:p>
          <w:p w:rsidR="008F579D" w:rsidRPr="001B4F1E" w:rsidRDefault="005943B4" w:rsidP="001B4F1E">
            <w:pPr>
              <w:pStyle w:val="ListParagraph"/>
              <w:numPr>
                <w:ilvl w:val="0"/>
                <w:numId w:val="4"/>
              </w:numPr>
              <w:rPr>
                <w:color w:val="333333"/>
              </w:rPr>
            </w:pPr>
            <w:r w:rsidRPr="001B4F1E">
              <w:rPr>
                <w:color w:val="333333"/>
              </w:rPr>
              <w:t>Quarterly meetings with District AIDS Council to review Multi-Sectoral M&amp;E Plan and DOHs re</w:t>
            </w:r>
            <w:r w:rsidR="001B4F1E">
              <w:rPr>
                <w:color w:val="333333"/>
              </w:rPr>
              <w:t>sponse to relevant indicators</w:t>
            </w:r>
            <w:r w:rsidR="001B4F1E" w:rsidRPr="001B4F1E">
              <w:rPr>
                <w:color w:val="333333"/>
              </w:rPr>
              <w:t xml:space="preserve"> </w:t>
            </w:r>
            <w:r w:rsidR="001B4F1E" w:rsidRPr="001B4F1E">
              <w:rPr>
                <w:color w:val="333333"/>
              </w:rPr>
              <w:t>joint review meetings to analyze and monitor sub-dis</w:t>
            </w:r>
            <w:r w:rsidR="001B4F1E">
              <w:rPr>
                <w:color w:val="333333"/>
              </w:rPr>
              <w:t>trict and district performance</w:t>
            </w:r>
          </w:p>
        </w:tc>
      </w:tr>
      <w:tr w:rsidR="008F579D" w:rsidRPr="001B4F1E">
        <w:tc>
          <w:tcPr>
            <w:tcW w:w="11920" w:type="dxa"/>
            <w:vAlign w:val="center"/>
          </w:tcPr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>Attendance of all DHP pl</w:t>
            </w:r>
            <w:r w:rsidR="001B4F1E">
              <w:rPr>
                <w:color w:val="333333"/>
              </w:rPr>
              <w:t>anning session for the Sedibeng District</w:t>
            </w:r>
            <w:r w:rsidRPr="001B4F1E">
              <w:rPr>
                <w:color w:val="333333"/>
              </w:rPr>
              <w:t xml:space="preserve"> </w:t>
            </w:r>
          </w:p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>Lead joint review meetings to analyse district and performanc</w:t>
            </w:r>
            <w:r w:rsidR="001B4F1E">
              <w:rPr>
                <w:color w:val="333333"/>
              </w:rPr>
              <w:t>e against DHP targets</w:t>
            </w:r>
          </w:p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 xml:space="preserve">Provide Monthly District Dashboards </w:t>
            </w:r>
            <w:r w:rsidR="001B4F1E">
              <w:rPr>
                <w:color w:val="333333"/>
              </w:rPr>
              <w:t>for DIP indicator Performances</w:t>
            </w:r>
          </w:p>
        </w:tc>
      </w:tr>
      <w:tr w:rsidR="008F579D" w:rsidRPr="001B4F1E">
        <w:tc>
          <w:tcPr>
            <w:tcW w:w="11920" w:type="dxa"/>
            <w:vAlign w:val="center"/>
          </w:tcPr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 xml:space="preserve">Ensure the TWG serve as Data Quality Assurance mechanisms (Sedibeng)                                   </w:t>
            </w:r>
          </w:p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>At least one Di</w:t>
            </w:r>
            <w:r w:rsidRPr="001B4F1E">
              <w:rPr>
                <w:color w:val="333333"/>
              </w:rPr>
              <w:t xml:space="preserve">strict Quarterly Review meeting of </w:t>
            </w:r>
            <w:r w:rsidR="001B4F1E">
              <w:rPr>
                <w:color w:val="333333"/>
              </w:rPr>
              <w:t>Data Quality by the TWG members</w:t>
            </w:r>
          </w:p>
        </w:tc>
      </w:tr>
      <w:tr w:rsidR="008F579D" w:rsidRPr="001B4F1E">
        <w:tc>
          <w:tcPr>
            <w:tcW w:w="11920" w:type="dxa"/>
            <w:vAlign w:val="center"/>
          </w:tcPr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>Hold quarterly planning meetings for M &amp;E Ops Managers and M&amp;E officers for Sedibeng District focusi</w:t>
            </w:r>
            <w:r w:rsidR="001B4F1E">
              <w:rPr>
                <w:color w:val="333333"/>
              </w:rPr>
              <w:t>ng on each clusters performance</w:t>
            </w:r>
          </w:p>
        </w:tc>
      </w:tr>
      <w:tr w:rsidR="008F579D" w:rsidRPr="001B4F1E">
        <w:tc>
          <w:tcPr>
            <w:tcW w:w="11920" w:type="dxa"/>
            <w:vAlign w:val="center"/>
          </w:tcPr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>Ensure training</w:t>
            </w:r>
            <w:r w:rsidR="001B4F1E">
              <w:rPr>
                <w:color w:val="333333"/>
              </w:rPr>
              <w:t>s of all Information officers and Data c</w:t>
            </w:r>
            <w:r w:rsidRPr="001B4F1E">
              <w:rPr>
                <w:color w:val="333333"/>
              </w:rPr>
              <w:t>apturers are done as per the identifi</w:t>
            </w:r>
            <w:r w:rsidRPr="001B4F1E">
              <w:rPr>
                <w:color w:val="333333"/>
              </w:rPr>
              <w:t xml:space="preserve">ed priority areas </w:t>
            </w:r>
          </w:p>
          <w:p w:rsidR="008F579D" w:rsidRPr="001B4F1E" w:rsidRDefault="001B4F1E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>
              <w:rPr>
                <w:color w:val="333333"/>
              </w:rPr>
              <w:t>Facilitate t</w:t>
            </w:r>
            <w:r w:rsidR="005943B4" w:rsidRPr="001B4F1E">
              <w:rPr>
                <w:color w:val="333333"/>
              </w:rPr>
              <w:t>rainings/ workshops as r</w:t>
            </w:r>
            <w:r>
              <w:rPr>
                <w:color w:val="333333"/>
              </w:rPr>
              <w:t>equested by the Districts HAST</w:t>
            </w:r>
          </w:p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 xml:space="preserve">Provide training to Management, Program and Information staff (DoH) on M &amp; E theory and Data management issues. </w:t>
            </w:r>
          </w:p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 xml:space="preserve">At least 1 district support visits per month to high impact facilities identified by District where mentorship and guidance to ANOVA M &amp; E and </w:t>
            </w:r>
            <w:r w:rsidR="001B4F1E">
              <w:rPr>
                <w:color w:val="333333"/>
              </w:rPr>
              <w:t>DoH counterparts will be done</w:t>
            </w:r>
          </w:p>
        </w:tc>
      </w:tr>
      <w:tr w:rsidR="008F579D" w:rsidRPr="001B4F1E">
        <w:tc>
          <w:tcPr>
            <w:tcW w:w="11920" w:type="dxa"/>
            <w:vAlign w:val="center"/>
          </w:tcPr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>Quarterly support visits to Sub-funded organizations or Community- based organi</w:t>
            </w:r>
            <w:r w:rsidRPr="001B4F1E">
              <w:rPr>
                <w:color w:val="333333"/>
              </w:rPr>
              <w:t>zations with</w:t>
            </w:r>
            <w:r w:rsidR="001B4F1E">
              <w:rPr>
                <w:color w:val="333333"/>
              </w:rPr>
              <w:t xml:space="preserve"> clear action items documented</w:t>
            </w:r>
          </w:p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>Participate on platform to engage with Private sector (</w:t>
            </w:r>
            <w:r w:rsidR="009D6576" w:rsidRPr="001B4F1E">
              <w:rPr>
                <w:color w:val="333333"/>
              </w:rPr>
              <w:t>i.e.</w:t>
            </w:r>
            <w:r w:rsidRPr="001B4F1E">
              <w:rPr>
                <w:color w:val="333333"/>
              </w:rPr>
              <w:t xml:space="preserve"> SABCOHA) to link reporting, interventions (VMMC, testing, Treatment initiation, VL completion, retention</w:t>
            </w:r>
            <w:r w:rsidR="001B4F1E">
              <w:rPr>
                <w:color w:val="333333"/>
              </w:rPr>
              <w:t xml:space="preserve"> in care, compliance with STGs)</w:t>
            </w:r>
          </w:p>
        </w:tc>
      </w:tr>
      <w:tr w:rsidR="008F579D" w:rsidRPr="001B4F1E">
        <w:tc>
          <w:tcPr>
            <w:tcW w:w="11920" w:type="dxa"/>
            <w:vAlign w:val="center"/>
          </w:tcPr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>DOH and Anova management teams provided with routine (Monthly) dashboards for implementation management and data quality improvement</w:t>
            </w:r>
          </w:p>
        </w:tc>
      </w:tr>
      <w:tr w:rsidR="008F579D" w:rsidRPr="001B4F1E">
        <w:tc>
          <w:tcPr>
            <w:tcW w:w="11920" w:type="dxa"/>
            <w:vAlign w:val="center"/>
          </w:tcPr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>Monitor Facil</w:t>
            </w:r>
            <w:r w:rsidRPr="001B4F1E">
              <w:rPr>
                <w:color w:val="333333"/>
              </w:rPr>
              <w:t xml:space="preserve">ity, sub-district and district M&amp;E </w:t>
            </w:r>
            <w:proofErr w:type="gramStart"/>
            <w:r w:rsidRPr="001B4F1E">
              <w:rPr>
                <w:color w:val="333333"/>
              </w:rPr>
              <w:t>teams</w:t>
            </w:r>
            <w:proofErr w:type="gramEnd"/>
            <w:r w:rsidRPr="001B4F1E">
              <w:rPr>
                <w:color w:val="333333"/>
              </w:rPr>
              <w:t xml:space="preserve"> supervision plans implementation                                 </w:t>
            </w:r>
          </w:p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 xml:space="preserve">Monitor the progress of targeted interventions for high impact facilities per district- Presented during Program Review </w:t>
            </w:r>
          </w:p>
          <w:p w:rsid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>Review progress on the imple</w:t>
            </w:r>
            <w:r w:rsidRPr="001B4F1E">
              <w:rPr>
                <w:color w:val="333333"/>
              </w:rPr>
              <w:t>mentation of remedial interventions including shifting o</w:t>
            </w:r>
            <w:r w:rsidR="001B4F1E">
              <w:rPr>
                <w:color w:val="333333"/>
              </w:rPr>
              <w:t>f resources (DOH and Partners)</w:t>
            </w:r>
          </w:p>
          <w:p w:rsidR="008F579D" w:rsidRPr="001B4F1E" w:rsidRDefault="005943B4">
            <w:pPr>
              <w:numPr>
                <w:ilvl w:val="0"/>
                <w:numId w:val="1"/>
              </w:numPr>
              <w:ind w:left="2160"/>
              <w:rPr>
                <w:color w:val="333333"/>
              </w:rPr>
            </w:pPr>
            <w:r w:rsidRPr="001B4F1E">
              <w:rPr>
                <w:color w:val="333333"/>
              </w:rPr>
              <w:t>Review meeting to monitor the implementation</w:t>
            </w:r>
            <w:r w:rsidR="001B4F1E">
              <w:rPr>
                <w:color w:val="333333"/>
              </w:rPr>
              <w:t xml:space="preserve"> of programs at hospital level.</w:t>
            </w:r>
          </w:p>
        </w:tc>
      </w:tr>
    </w:tbl>
    <w:p w:rsidR="008F579D" w:rsidRPr="001B4F1E" w:rsidRDefault="008F579D" w:rsidP="0039782F">
      <w:pPr>
        <w:rPr>
          <w:b/>
          <w:color w:val="333333"/>
        </w:rPr>
      </w:pPr>
      <w:bookmarkStart w:id="0" w:name="_gjdgxs" w:colFirst="0" w:colLast="0"/>
      <w:bookmarkEnd w:id="0"/>
    </w:p>
    <w:p w:rsidR="008F579D" w:rsidRPr="005E09F6" w:rsidRDefault="005943B4">
      <w:pPr>
        <w:spacing w:before="94"/>
        <w:ind w:left="1440"/>
        <w:rPr>
          <w:b/>
          <w:color w:val="333333"/>
          <w:sz w:val="24"/>
          <w:szCs w:val="24"/>
        </w:rPr>
      </w:pPr>
      <w:r w:rsidRPr="005E09F6">
        <w:rPr>
          <w:b/>
          <w:color w:val="333333"/>
          <w:sz w:val="24"/>
          <w:szCs w:val="24"/>
        </w:rPr>
        <w:t>April 2018 – Dec 2018 – Senior Manager: Monitoring and Evaluation, Soul City Institute</w:t>
      </w:r>
    </w:p>
    <w:p w:rsidR="008F579D" w:rsidRPr="005E09F6" w:rsidRDefault="005943B4">
      <w:pPr>
        <w:spacing w:before="94"/>
        <w:ind w:left="1440"/>
        <w:rPr>
          <w:color w:val="333333"/>
          <w:sz w:val="24"/>
          <w:szCs w:val="24"/>
        </w:rPr>
      </w:pPr>
      <w:r w:rsidRPr="005E09F6">
        <w:rPr>
          <w:color w:val="333333"/>
          <w:sz w:val="24"/>
          <w:szCs w:val="24"/>
        </w:rPr>
        <w:t>Du</w:t>
      </w:r>
      <w:r w:rsidRPr="005E09F6">
        <w:rPr>
          <w:color w:val="333333"/>
          <w:sz w:val="24"/>
          <w:szCs w:val="24"/>
        </w:rPr>
        <w:t>nkeld West Centre, Craighall, Gauteng, South Africa.</w:t>
      </w:r>
    </w:p>
    <w:p w:rsidR="008F579D" w:rsidRPr="001B4F1E" w:rsidRDefault="005943B4">
      <w:pPr>
        <w:spacing w:before="94"/>
        <w:ind w:left="1440"/>
        <w:rPr>
          <w:b/>
          <w:color w:val="333333"/>
        </w:rPr>
      </w:pPr>
      <w:r w:rsidRPr="001B4F1E">
        <w:rPr>
          <w:b/>
          <w:color w:val="333333"/>
        </w:rPr>
        <w:t>Position Summary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In consultation with the Executive: Programmes, develop</w:t>
      </w:r>
      <w:r w:rsidR="0039782F">
        <w:rPr>
          <w:color w:val="333333"/>
        </w:rPr>
        <w:t>ed</w:t>
      </w:r>
      <w:r w:rsidRPr="001B4F1E">
        <w:rPr>
          <w:color w:val="333333"/>
        </w:rPr>
        <w:t xml:space="preserve"> a strategy and project plan for the implementation of monitoring and evaluation activities for Soul City Institute programme interventions, c</w:t>
      </w:r>
      <w:r w:rsidR="0039782F">
        <w:rPr>
          <w:color w:val="333333"/>
        </w:rPr>
        <w:t>ampaigns and regional campaigns</w:t>
      </w:r>
    </w:p>
    <w:p w:rsidR="008F579D" w:rsidRPr="001B4F1E" w:rsidRDefault="0039782F">
      <w:pPr>
        <w:numPr>
          <w:ilvl w:val="0"/>
          <w:numId w:val="1"/>
        </w:numPr>
        <w:ind w:left="2160"/>
        <w:rPr>
          <w:color w:val="333333"/>
        </w:rPr>
      </w:pPr>
      <w:r>
        <w:rPr>
          <w:color w:val="333333"/>
        </w:rPr>
        <w:t>P</w:t>
      </w:r>
      <w:r w:rsidR="005943B4" w:rsidRPr="001B4F1E">
        <w:rPr>
          <w:color w:val="333333"/>
        </w:rPr>
        <w:t>rovide</w:t>
      </w:r>
      <w:r>
        <w:rPr>
          <w:color w:val="333333"/>
        </w:rPr>
        <w:t>d</w:t>
      </w:r>
      <w:r w:rsidR="005943B4" w:rsidRPr="001B4F1E">
        <w:rPr>
          <w:color w:val="333333"/>
        </w:rPr>
        <w:t xml:space="preserve"> strategic guida</w:t>
      </w:r>
      <w:r w:rsidR="005943B4" w:rsidRPr="001B4F1E">
        <w:rPr>
          <w:color w:val="333333"/>
        </w:rPr>
        <w:t>nce to the M&amp;E teams</w:t>
      </w:r>
    </w:p>
    <w:p w:rsidR="008F579D" w:rsidRPr="001B4F1E" w:rsidRDefault="0039782F">
      <w:pPr>
        <w:numPr>
          <w:ilvl w:val="0"/>
          <w:numId w:val="1"/>
        </w:numPr>
        <w:ind w:left="2160"/>
        <w:rPr>
          <w:color w:val="333333"/>
        </w:rPr>
      </w:pPr>
      <w:r>
        <w:rPr>
          <w:color w:val="333333"/>
        </w:rPr>
        <w:t>Led</w:t>
      </w:r>
      <w:r w:rsidR="005943B4" w:rsidRPr="001B4F1E">
        <w:rPr>
          <w:color w:val="333333"/>
        </w:rPr>
        <w:t xml:space="preserve"> on the design, implementation, analysis and interpr</w:t>
      </w:r>
      <w:r>
        <w:rPr>
          <w:color w:val="333333"/>
        </w:rPr>
        <w:t>etation of evaluation studies and</w:t>
      </w:r>
      <w:r w:rsidR="005943B4" w:rsidRPr="001B4F1E">
        <w:rPr>
          <w:color w:val="333333"/>
        </w:rPr>
        <w:t xml:space="preserve"> assess</w:t>
      </w:r>
      <w:r>
        <w:rPr>
          <w:color w:val="333333"/>
        </w:rPr>
        <w:t>ed</w:t>
      </w:r>
      <w:r w:rsidR="005943B4" w:rsidRPr="001B4F1E">
        <w:rPr>
          <w:color w:val="333333"/>
        </w:rPr>
        <w:t xml:space="preserve"> if Soul City Institute programme interventions have achieved their objectives</w:t>
      </w:r>
      <w:r>
        <w:rPr>
          <w:color w:val="333333"/>
        </w:rPr>
        <w:t xml:space="preserve"> and</w:t>
      </w:r>
      <w:r w:rsidR="005943B4" w:rsidRPr="001B4F1E">
        <w:rPr>
          <w:color w:val="333333"/>
        </w:rPr>
        <w:t xml:space="preserve"> ascertain</w:t>
      </w:r>
      <w:r>
        <w:rPr>
          <w:color w:val="333333"/>
        </w:rPr>
        <w:t>ed the reach and impact thereof</w:t>
      </w:r>
    </w:p>
    <w:p w:rsidR="008F579D" w:rsidRPr="001B4F1E" w:rsidRDefault="0039782F">
      <w:pPr>
        <w:numPr>
          <w:ilvl w:val="0"/>
          <w:numId w:val="1"/>
        </w:numPr>
        <w:ind w:left="2160"/>
        <w:rPr>
          <w:color w:val="333333"/>
        </w:rPr>
      </w:pPr>
      <w:r>
        <w:rPr>
          <w:color w:val="333333"/>
        </w:rPr>
        <w:t>Led</w:t>
      </w:r>
      <w:r w:rsidR="005943B4" w:rsidRPr="001B4F1E">
        <w:rPr>
          <w:color w:val="333333"/>
        </w:rPr>
        <w:t xml:space="preserve"> </w:t>
      </w:r>
      <w:r w:rsidR="005943B4" w:rsidRPr="001B4F1E">
        <w:rPr>
          <w:color w:val="333333"/>
        </w:rPr>
        <w:t>on the formative research processes to ensure quality evidence based products and processes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Liaise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with important stakeholders in M&amp;E and establish and maintain relations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Disseminate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results from evaluation studies nati</w:t>
      </w:r>
      <w:r w:rsidR="0039782F">
        <w:rPr>
          <w:color w:val="333333"/>
        </w:rPr>
        <w:t>onally, regionally and globally</w:t>
      </w:r>
    </w:p>
    <w:p w:rsidR="005E09F6" w:rsidRDefault="005E09F6" w:rsidP="005E09F6">
      <w:pPr>
        <w:ind w:left="2160"/>
        <w:rPr>
          <w:color w:val="333333"/>
        </w:rPr>
      </w:pPr>
    </w:p>
    <w:p w:rsidR="005E09F6" w:rsidRDefault="005E09F6" w:rsidP="005E09F6">
      <w:pPr>
        <w:ind w:left="2160"/>
        <w:rPr>
          <w:color w:val="333333"/>
        </w:rPr>
      </w:pPr>
    </w:p>
    <w:p w:rsidR="005E09F6" w:rsidRPr="005E09F6" w:rsidRDefault="005E09F6" w:rsidP="005E09F6">
      <w:pPr>
        <w:ind w:left="2160"/>
        <w:rPr>
          <w:color w:val="333333"/>
        </w:rPr>
      </w:pPr>
    </w:p>
    <w:p w:rsidR="0039782F" w:rsidRPr="005E09F6" w:rsidRDefault="005943B4" w:rsidP="0039782F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Provide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timeous feedback on the re</w:t>
      </w:r>
      <w:r w:rsidRPr="001B4F1E">
        <w:rPr>
          <w:color w:val="333333"/>
        </w:rPr>
        <w:t>sults of evaluation studies to enhance t</w:t>
      </w:r>
      <w:r w:rsidR="0039782F">
        <w:rPr>
          <w:color w:val="333333"/>
        </w:rPr>
        <w:t>he effectiveness of programming</w:t>
      </w:r>
    </w:p>
    <w:p w:rsidR="008F579D" w:rsidRPr="001B4F1E" w:rsidRDefault="0039782F">
      <w:pPr>
        <w:numPr>
          <w:ilvl w:val="0"/>
          <w:numId w:val="1"/>
        </w:numPr>
        <w:ind w:left="2160"/>
        <w:rPr>
          <w:color w:val="333333"/>
        </w:rPr>
      </w:pPr>
      <w:r>
        <w:rPr>
          <w:color w:val="333333"/>
        </w:rPr>
        <w:t>Kept</w:t>
      </w:r>
      <w:r w:rsidR="00EB6010">
        <w:rPr>
          <w:color w:val="333333"/>
        </w:rPr>
        <w:t xml:space="preserve"> abreast on</w:t>
      </w:r>
      <w:r w:rsidR="005943B4" w:rsidRPr="001B4F1E">
        <w:rPr>
          <w:color w:val="333333"/>
        </w:rPr>
        <w:t xml:space="preserve"> national and international monitoring and evaluation techniques and integrate such into the organization’s monitoring and evaluation systems to enhance the effectiveness thereof;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I</w:t>
      </w:r>
      <w:r w:rsidRPr="001B4F1E">
        <w:rPr>
          <w:color w:val="333333"/>
        </w:rPr>
        <w:t>n consultation with the Executive: Programmes, prepare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the a</w:t>
      </w:r>
      <w:r w:rsidRPr="001B4F1E">
        <w:rPr>
          <w:color w:val="333333"/>
        </w:rPr>
        <w:t>nnual budget for all monit</w:t>
      </w:r>
      <w:r w:rsidR="0039782F">
        <w:rPr>
          <w:color w:val="333333"/>
        </w:rPr>
        <w:t>oring and evaluation activities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Prepare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documents and presentations for management, donor and Board requirements;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Prepare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and deliver</w:t>
      </w:r>
      <w:r w:rsidR="0039782F">
        <w:rPr>
          <w:color w:val="333333"/>
        </w:rPr>
        <w:t>ed</w:t>
      </w:r>
      <w:r w:rsidRPr="001B4F1E">
        <w:rPr>
          <w:color w:val="333333"/>
        </w:rPr>
        <w:t xml:space="preserve"> presentations at rele</w:t>
      </w:r>
      <w:r w:rsidRPr="001B4F1E">
        <w:rPr>
          <w:color w:val="333333"/>
        </w:rPr>
        <w:t>vant forums and meetings; and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Prepare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papers and articles for conferences, journals, magazines, newspapers, books and websites. </w:t>
      </w:r>
    </w:p>
    <w:p w:rsidR="008F579D" w:rsidRPr="001B4F1E" w:rsidRDefault="008F579D">
      <w:pPr>
        <w:ind w:left="2160"/>
        <w:rPr>
          <w:color w:val="333333"/>
        </w:rPr>
      </w:pPr>
    </w:p>
    <w:p w:rsidR="008F579D" w:rsidRPr="001B4F1E" w:rsidRDefault="005943B4">
      <w:pPr>
        <w:ind w:left="2160"/>
        <w:rPr>
          <w:b/>
          <w:color w:val="333333"/>
        </w:rPr>
      </w:pPr>
      <w:r w:rsidRPr="001B4F1E">
        <w:rPr>
          <w:b/>
          <w:color w:val="333333"/>
        </w:rPr>
        <w:t>Stakeholder Management</w:t>
      </w:r>
    </w:p>
    <w:p w:rsidR="008F579D" w:rsidRPr="001B4F1E" w:rsidRDefault="0039782F">
      <w:pPr>
        <w:numPr>
          <w:ilvl w:val="0"/>
          <w:numId w:val="1"/>
        </w:numPr>
        <w:ind w:left="2160"/>
        <w:rPr>
          <w:color w:val="333333"/>
        </w:rPr>
      </w:pPr>
      <w:r>
        <w:rPr>
          <w:color w:val="333333"/>
        </w:rPr>
        <w:t xml:space="preserve">Built </w:t>
      </w:r>
      <w:r w:rsidR="005943B4" w:rsidRPr="001B4F1E">
        <w:rPr>
          <w:color w:val="333333"/>
        </w:rPr>
        <w:t>and support</w:t>
      </w:r>
      <w:r>
        <w:rPr>
          <w:color w:val="333333"/>
        </w:rPr>
        <w:t>ed</w:t>
      </w:r>
      <w:r w:rsidR="005943B4" w:rsidRPr="001B4F1E">
        <w:rPr>
          <w:color w:val="333333"/>
        </w:rPr>
        <w:t xml:space="preserve"> strategic partnerships with key stakeholders and ensure stakeholder satisfaction.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Man</w:t>
      </w:r>
      <w:r w:rsidRPr="001B4F1E">
        <w:rPr>
          <w:color w:val="333333"/>
        </w:rPr>
        <w:t>age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the relationship with allocated donors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Ensure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that reports to the donors are up to the agreed standards and correspond with the financial reports before submitting to donors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Ensure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donor reports are submitted on time. </w:t>
      </w:r>
    </w:p>
    <w:p w:rsidR="008F579D" w:rsidRPr="001B4F1E" w:rsidRDefault="008F579D">
      <w:pPr>
        <w:ind w:left="2160"/>
        <w:rPr>
          <w:color w:val="333333"/>
        </w:rPr>
      </w:pPr>
    </w:p>
    <w:p w:rsidR="008F579D" w:rsidRPr="001B4F1E" w:rsidRDefault="005943B4">
      <w:pPr>
        <w:ind w:left="2160"/>
        <w:rPr>
          <w:b/>
          <w:color w:val="333333"/>
        </w:rPr>
      </w:pPr>
      <w:r w:rsidRPr="001B4F1E">
        <w:rPr>
          <w:b/>
          <w:color w:val="333333"/>
        </w:rPr>
        <w:t>Financial Management/Governance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In consultation with the Executive: Programmes monitor</w:t>
      </w:r>
      <w:r w:rsidR="0039782F">
        <w:rPr>
          <w:color w:val="333333"/>
        </w:rPr>
        <w:t>ed</w:t>
      </w:r>
      <w:r w:rsidRPr="001B4F1E">
        <w:rPr>
          <w:color w:val="333333"/>
        </w:rPr>
        <w:t xml:space="preserve"> and facilitate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the media budget.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Prepare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expenditure projections as and when required.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Monitor</w:t>
      </w:r>
      <w:r w:rsidR="0039782F">
        <w:rPr>
          <w:color w:val="333333"/>
        </w:rPr>
        <w:t>ed</w:t>
      </w:r>
      <w:r w:rsidRPr="001B4F1E">
        <w:rPr>
          <w:color w:val="333333"/>
        </w:rPr>
        <w:t xml:space="preserve"> monthly actual expenditure against budgets, identify variances and ensure that the necessary follow up act</w:t>
      </w:r>
      <w:r w:rsidRPr="001B4F1E">
        <w:rPr>
          <w:color w:val="333333"/>
        </w:rPr>
        <w:t>ion is taken.</w:t>
      </w:r>
    </w:p>
    <w:p w:rsidR="008F579D" w:rsidRPr="001B4F1E" w:rsidRDefault="0039782F">
      <w:pPr>
        <w:numPr>
          <w:ilvl w:val="0"/>
          <w:numId w:val="1"/>
        </w:numPr>
        <w:ind w:left="2160"/>
        <w:rPr>
          <w:color w:val="333333"/>
        </w:rPr>
      </w:pPr>
      <w:r>
        <w:rPr>
          <w:color w:val="333333"/>
        </w:rPr>
        <w:t>Complied</w:t>
      </w:r>
      <w:r w:rsidR="005943B4" w:rsidRPr="001B4F1E">
        <w:rPr>
          <w:color w:val="333333"/>
        </w:rPr>
        <w:t xml:space="preserve"> with all financial policies and procedures (including procurement).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Manage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service providers/suppliers in accordance with the terms and conditions of the relevant contracts.</w:t>
      </w:r>
    </w:p>
    <w:p w:rsidR="008F579D" w:rsidRPr="001B4F1E" w:rsidRDefault="0039782F">
      <w:pPr>
        <w:numPr>
          <w:ilvl w:val="0"/>
          <w:numId w:val="1"/>
        </w:numPr>
        <w:ind w:left="2160"/>
        <w:rPr>
          <w:color w:val="333333"/>
        </w:rPr>
      </w:pPr>
      <w:r>
        <w:rPr>
          <w:color w:val="333333"/>
        </w:rPr>
        <w:t>Undertook</w:t>
      </w:r>
      <w:r w:rsidR="005943B4" w:rsidRPr="001B4F1E">
        <w:rPr>
          <w:color w:val="333333"/>
        </w:rPr>
        <w:t xml:space="preserve"> spending with due regard to value for money and ensure that service provider pricing is competitive.</w:t>
      </w:r>
    </w:p>
    <w:p w:rsidR="008F579D" w:rsidRPr="001B4F1E" w:rsidRDefault="0039782F">
      <w:pPr>
        <w:numPr>
          <w:ilvl w:val="0"/>
          <w:numId w:val="1"/>
        </w:numPr>
        <w:ind w:left="2160"/>
        <w:rPr>
          <w:color w:val="333333"/>
        </w:rPr>
      </w:pPr>
      <w:r>
        <w:rPr>
          <w:color w:val="333333"/>
        </w:rPr>
        <w:t>Identified</w:t>
      </w:r>
      <w:r w:rsidR="005943B4" w:rsidRPr="001B4F1E">
        <w:rPr>
          <w:color w:val="333333"/>
        </w:rPr>
        <w:t xml:space="preserve"> and adequately manage</w:t>
      </w:r>
      <w:r>
        <w:rPr>
          <w:color w:val="333333"/>
        </w:rPr>
        <w:t>d</w:t>
      </w:r>
      <w:r w:rsidR="005943B4" w:rsidRPr="001B4F1E">
        <w:rPr>
          <w:color w:val="333333"/>
        </w:rPr>
        <w:t xml:space="preserve"> internal and external high level risks to the organisation and programmes.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Prepare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documents and presentations for</w:t>
      </w:r>
      <w:r w:rsidRPr="001B4F1E">
        <w:rPr>
          <w:color w:val="333333"/>
        </w:rPr>
        <w:t xml:space="preserve"> Board and donor requirements.</w:t>
      </w:r>
    </w:p>
    <w:p w:rsidR="008F579D" w:rsidRPr="001B4F1E" w:rsidRDefault="008F579D">
      <w:pPr>
        <w:ind w:left="2160"/>
        <w:rPr>
          <w:color w:val="333333"/>
        </w:rPr>
      </w:pPr>
    </w:p>
    <w:p w:rsidR="008F579D" w:rsidRPr="001B4F1E" w:rsidRDefault="005943B4">
      <w:pPr>
        <w:ind w:left="2160"/>
        <w:rPr>
          <w:b/>
          <w:color w:val="333333"/>
        </w:rPr>
      </w:pPr>
      <w:r w:rsidRPr="001B4F1E">
        <w:rPr>
          <w:b/>
          <w:color w:val="333333"/>
        </w:rPr>
        <w:t>Human Resources Management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Develop</w:t>
      </w:r>
      <w:r w:rsidR="0039782F">
        <w:rPr>
          <w:color w:val="333333"/>
        </w:rPr>
        <w:t>ed</w:t>
      </w:r>
      <w:r w:rsidRPr="001B4F1E">
        <w:rPr>
          <w:color w:val="333333"/>
        </w:rPr>
        <w:t xml:space="preserve"> the capacity of the Division team to ensure that they have the necessary knowledge and skills to perform his functions optimally.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Contribute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to the development of a committed team with indi</w:t>
      </w:r>
      <w:r w:rsidRPr="001B4F1E">
        <w:rPr>
          <w:color w:val="333333"/>
        </w:rPr>
        <w:t xml:space="preserve">viduals who work well together and provide each other with mutual support, assistance and cooperation.  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Participate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in the management of the organisation and allocated forums and committees.</w:t>
      </w:r>
    </w:p>
    <w:p w:rsidR="008F579D" w:rsidRPr="001B4F1E" w:rsidRDefault="008F579D">
      <w:pPr>
        <w:ind w:left="2160"/>
        <w:rPr>
          <w:color w:val="333333"/>
        </w:rPr>
      </w:pPr>
    </w:p>
    <w:p w:rsidR="008F579D" w:rsidRPr="001B4F1E" w:rsidRDefault="005943B4">
      <w:pPr>
        <w:ind w:left="2160"/>
        <w:rPr>
          <w:b/>
          <w:color w:val="333333"/>
        </w:rPr>
      </w:pPr>
      <w:r w:rsidRPr="001B4F1E">
        <w:rPr>
          <w:b/>
          <w:color w:val="333333"/>
        </w:rPr>
        <w:t>General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Prepare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reports as and when required.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Prepare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and deliv</w:t>
      </w:r>
      <w:r w:rsidRPr="001B4F1E">
        <w:rPr>
          <w:color w:val="333333"/>
        </w:rPr>
        <w:t>er presentations at relevant international and local meetings and forums.</w:t>
      </w:r>
    </w:p>
    <w:p w:rsidR="008F579D" w:rsidRDefault="005943B4" w:rsidP="0039782F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Prepare</w:t>
      </w:r>
      <w:r w:rsidR="0039782F">
        <w:rPr>
          <w:color w:val="333333"/>
        </w:rPr>
        <w:t>d</w:t>
      </w:r>
      <w:r w:rsidRPr="001B4F1E">
        <w:rPr>
          <w:color w:val="333333"/>
        </w:rPr>
        <w:t xml:space="preserve"> papers and articles for conferences, journals, magazines, newspapers, books and websites.</w:t>
      </w:r>
    </w:p>
    <w:p w:rsidR="0039782F" w:rsidRPr="0039782F" w:rsidRDefault="0039782F" w:rsidP="0039782F">
      <w:pPr>
        <w:ind w:left="2160"/>
        <w:rPr>
          <w:color w:val="333333"/>
        </w:rPr>
      </w:pPr>
    </w:p>
    <w:p w:rsidR="008F579D" w:rsidRPr="005E09F6" w:rsidRDefault="005943B4">
      <w:pPr>
        <w:spacing w:before="94"/>
        <w:ind w:left="1440"/>
        <w:rPr>
          <w:b/>
          <w:color w:val="333333"/>
          <w:sz w:val="24"/>
          <w:szCs w:val="24"/>
        </w:rPr>
      </w:pPr>
      <w:r w:rsidRPr="005E09F6">
        <w:rPr>
          <w:b/>
          <w:color w:val="333333"/>
          <w:sz w:val="24"/>
          <w:szCs w:val="24"/>
        </w:rPr>
        <w:t>Jan 2016- Feb 2018 – Programming and Training Specialist, US Peace Corps</w:t>
      </w:r>
    </w:p>
    <w:p w:rsidR="008F579D" w:rsidRPr="005E09F6" w:rsidRDefault="005943B4">
      <w:pPr>
        <w:spacing w:before="94"/>
        <w:ind w:left="1440"/>
        <w:rPr>
          <w:color w:val="333333"/>
          <w:sz w:val="24"/>
          <w:szCs w:val="24"/>
        </w:rPr>
      </w:pPr>
      <w:r w:rsidRPr="005E09F6">
        <w:rPr>
          <w:color w:val="333333"/>
          <w:sz w:val="24"/>
          <w:szCs w:val="24"/>
        </w:rPr>
        <w:t>Pretoria,</w:t>
      </w:r>
      <w:r w:rsidRPr="005E09F6">
        <w:rPr>
          <w:color w:val="333333"/>
          <w:sz w:val="24"/>
          <w:szCs w:val="24"/>
        </w:rPr>
        <w:t xml:space="preserve"> Brooklyn, Gauteng, South Africa.</w:t>
      </w:r>
    </w:p>
    <w:p w:rsidR="009D6576" w:rsidRDefault="009D6576" w:rsidP="009D6576">
      <w:pPr>
        <w:ind w:left="1440" w:firstLine="720"/>
        <w:rPr>
          <w:b/>
          <w:color w:val="333333"/>
        </w:rPr>
      </w:pPr>
    </w:p>
    <w:p w:rsidR="008F579D" w:rsidRPr="001B4F1E" w:rsidRDefault="005943B4" w:rsidP="009D6576">
      <w:pPr>
        <w:ind w:left="1440" w:firstLine="720"/>
        <w:rPr>
          <w:b/>
          <w:color w:val="333333"/>
        </w:rPr>
      </w:pPr>
      <w:r w:rsidRPr="001B4F1E">
        <w:rPr>
          <w:b/>
          <w:color w:val="333333"/>
        </w:rPr>
        <w:t>Programming &amp; Volunteer Support</w:t>
      </w:r>
    </w:p>
    <w:p w:rsidR="008F579D" w:rsidRPr="001B4F1E" w:rsidRDefault="009D6576">
      <w:pPr>
        <w:numPr>
          <w:ilvl w:val="0"/>
          <w:numId w:val="1"/>
        </w:numPr>
        <w:ind w:left="2160"/>
        <w:rPr>
          <w:color w:val="333333"/>
        </w:rPr>
      </w:pPr>
      <w:r>
        <w:rPr>
          <w:color w:val="333333"/>
        </w:rPr>
        <w:t xml:space="preserve">Participated </w:t>
      </w:r>
      <w:r w:rsidR="005943B4" w:rsidRPr="001B4F1E">
        <w:rPr>
          <w:color w:val="333333"/>
        </w:rPr>
        <w:t>in the planning, implementation, and evaluation of all training events, PSTs ISTs, mid service, and COS;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Provide</w:t>
      </w:r>
      <w:r w:rsidR="009D6576">
        <w:rPr>
          <w:color w:val="333333"/>
        </w:rPr>
        <w:t>d</w:t>
      </w:r>
      <w:r w:rsidRPr="001B4F1E">
        <w:rPr>
          <w:color w:val="333333"/>
        </w:rPr>
        <w:t xml:space="preserve"> feedback to PCVs’ quarterly reports when necessa</w:t>
      </w:r>
      <w:r w:rsidRPr="001B4F1E">
        <w:rPr>
          <w:color w:val="333333"/>
        </w:rPr>
        <w:t xml:space="preserve">ry; 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Conduct</w:t>
      </w:r>
      <w:r w:rsidR="009D6576">
        <w:rPr>
          <w:color w:val="333333"/>
        </w:rPr>
        <w:t>ed</w:t>
      </w:r>
      <w:r w:rsidRPr="001B4F1E">
        <w:rPr>
          <w:color w:val="333333"/>
        </w:rPr>
        <w:t xml:space="preserve"> site visits to monitor Peace Corps Volunteer (PCV) work &amp; provide technical and personal support; 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Participate</w:t>
      </w:r>
      <w:r w:rsidR="009D6576">
        <w:rPr>
          <w:color w:val="333333"/>
        </w:rPr>
        <w:t>d</w:t>
      </w:r>
      <w:r w:rsidRPr="001B4F1E">
        <w:rPr>
          <w:color w:val="333333"/>
        </w:rPr>
        <w:t xml:space="preserve"> in post’s selection and preparation process of new and replacement sites; 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Assist</w:t>
      </w:r>
      <w:r w:rsidR="009D6576">
        <w:rPr>
          <w:color w:val="333333"/>
        </w:rPr>
        <w:t>ed</w:t>
      </w:r>
      <w:r w:rsidRPr="001B4F1E">
        <w:rPr>
          <w:color w:val="333333"/>
        </w:rPr>
        <w:t xml:space="preserve"> with the planning, and the coordination of the pro</w:t>
      </w:r>
      <w:r w:rsidRPr="001B4F1E">
        <w:rPr>
          <w:color w:val="333333"/>
        </w:rPr>
        <w:t>gram advisory committee (PAC) meetings;</w:t>
      </w:r>
    </w:p>
    <w:p w:rsidR="008F579D" w:rsidRPr="001B4F1E" w:rsidRDefault="005943B4">
      <w:pPr>
        <w:numPr>
          <w:ilvl w:val="0"/>
          <w:numId w:val="1"/>
        </w:numPr>
        <w:ind w:left="2160"/>
        <w:rPr>
          <w:color w:val="333333"/>
        </w:rPr>
      </w:pPr>
      <w:r w:rsidRPr="001B4F1E">
        <w:rPr>
          <w:color w:val="333333"/>
        </w:rPr>
        <w:t>Help</w:t>
      </w:r>
      <w:r w:rsidR="009D6576">
        <w:rPr>
          <w:color w:val="333333"/>
        </w:rPr>
        <w:t>ed</w:t>
      </w:r>
      <w:r w:rsidRPr="001B4F1E">
        <w:rPr>
          <w:color w:val="333333"/>
        </w:rPr>
        <w:t xml:space="preserve"> with the communication between Peace Corps, PCVs, host institutions, counterparts, and supervisors;</w:t>
      </w:r>
    </w:p>
    <w:p w:rsidR="008F579D" w:rsidRPr="001B4F1E" w:rsidRDefault="005943B4">
      <w:pPr>
        <w:numPr>
          <w:ilvl w:val="0"/>
          <w:numId w:val="1"/>
        </w:numPr>
        <w:ind w:left="2160"/>
      </w:pPr>
      <w:r w:rsidRPr="001B4F1E">
        <w:rPr>
          <w:color w:val="333333"/>
        </w:rPr>
        <w:t>Participate</w:t>
      </w:r>
      <w:r w:rsidR="009D6576">
        <w:rPr>
          <w:color w:val="333333"/>
        </w:rPr>
        <w:t>d</w:t>
      </w:r>
      <w:r w:rsidRPr="001B4F1E">
        <w:rPr>
          <w:color w:val="333333"/>
        </w:rPr>
        <w:t xml:space="preserve"> in the programmatic contributions to the monthly Newsletter</w:t>
      </w:r>
      <w:r w:rsidRPr="001B4F1E">
        <w:rPr>
          <w:rFonts w:ascii="Calibri" w:eastAsia="Calibri" w:hAnsi="Calibri" w:cs="Calibri"/>
        </w:rPr>
        <w:t>.</w:t>
      </w:r>
    </w:p>
    <w:p w:rsidR="009D6576" w:rsidRDefault="009D6576" w:rsidP="009D6576">
      <w:pPr>
        <w:ind w:left="1440" w:firstLine="720"/>
        <w:rPr>
          <w:b/>
          <w:color w:val="333333"/>
        </w:rPr>
      </w:pPr>
    </w:p>
    <w:p w:rsidR="008F579D" w:rsidRPr="001B4F1E" w:rsidRDefault="005943B4" w:rsidP="009D6576">
      <w:pPr>
        <w:ind w:left="1440" w:firstLine="720"/>
        <w:rPr>
          <w:b/>
          <w:color w:val="333333"/>
        </w:rPr>
      </w:pPr>
      <w:r w:rsidRPr="001B4F1E">
        <w:rPr>
          <w:b/>
          <w:color w:val="333333"/>
        </w:rPr>
        <w:t>Training</w:t>
      </w:r>
    </w:p>
    <w:p w:rsidR="008F579D" w:rsidRPr="001B4F1E" w:rsidRDefault="005943B4">
      <w:pPr>
        <w:numPr>
          <w:ilvl w:val="0"/>
          <w:numId w:val="2"/>
        </w:numPr>
        <w:tabs>
          <w:tab w:val="left" w:pos="360"/>
        </w:tabs>
        <w:ind w:left="2160"/>
        <w:rPr>
          <w:color w:val="333333"/>
        </w:rPr>
      </w:pPr>
      <w:r w:rsidRPr="001B4F1E">
        <w:rPr>
          <w:color w:val="333333"/>
        </w:rPr>
        <w:t>Coordinate</w:t>
      </w:r>
      <w:r w:rsidR="009D6576">
        <w:rPr>
          <w:color w:val="333333"/>
        </w:rPr>
        <w:t>d</w:t>
      </w:r>
      <w:r w:rsidRPr="001B4F1E">
        <w:rPr>
          <w:color w:val="333333"/>
        </w:rPr>
        <w:t xml:space="preserve"> the design and delivery of HIV Combination Prevention sessions at PST, IST, MST and COS. </w:t>
      </w:r>
    </w:p>
    <w:p w:rsidR="008F579D" w:rsidRPr="001B4F1E" w:rsidRDefault="005943B4">
      <w:pPr>
        <w:numPr>
          <w:ilvl w:val="0"/>
          <w:numId w:val="2"/>
        </w:numPr>
        <w:tabs>
          <w:tab w:val="left" w:pos="360"/>
        </w:tabs>
        <w:ind w:left="2160"/>
        <w:rPr>
          <w:color w:val="333333"/>
        </w:rPr>
      </w:pPr>
      <w:r w:rsidRPr="001B4F1E">
        <w:rPr>
          <w:color w:val="333333"/>
        </w:rPr>
        <w:t>Participate</w:t>
      </w:r>
      <w:r w:rsidR="009D6576">
        <w:rPr>
          <w:color w:val="333333"/>
        </w:rPr>
        <w:t>d</w:t>
      </w:r>
      <w:r w:rsidRPr="001B4F1E">
        <w:rPr>
          <w:color w:val="333333"/>
        </w:rPr>
        <w:t xml:space="preserve"> actively in Training Desi</w:t>
      </w:r>
      <w:r w:rsidR="009D6576">
        <w:rPr>
          <w:color w:val="333333"/>
        </w:rPr>
        <w:t>gn and Evaluation and Training o</w:t>
      </w:r>
      <w:r w:rsidRPr="001B4F1E">
        <w:rPr>
          <w:color w:val="333333"/>
        </w:rPr>
        <w:t xml:space="preserve">f Trainers workshops </w:t>
      </w:r>
    </w:p>
    <w:p w:rsidR="008F579D" w:rsidRPr="001B4F1E" w:rsidRDefault="005943B4">
      <w:pPr>
        <w:numPr>
          <w:ilvl w:val="0"/>
          <w:numId w:val="2"/>
        </w:numPr>
        <w:tabs>
          <w:tab w:val="left" w:pos="360"/>
        </w:tabs>
        <w:ind w:left="2160"/>
        <w:rPr>
          <w:color w:val="333333"/>
        </w:rPr>
      </w:pPr>
      <w:r w:rsidRPr="001B4F1E">
        <w:rPr>
          <w:color w:val="333333"/>
        </w:rPr>
        <w:t>Participate</w:t>
      </w:r>
      <w:r w:rsidR="009D6576">
        <w:rPr>
          <w:color w:val="333333"/>
        </w:rPr>
        <w:t>d</w:t>
      </w:r>
      <w:r w:rsidRPr="001B4F1E">
        <w:rPr>
          <w:color w:val="333333"/>
        </w:rPr>
        <w:t xml:space="preserve"> in Pre-Training research to prepare task analyses, i</w:t>
      </w:r>
      <w:r w:rsidRPr="001B4F1E">
        <w:rPr>
          <w:color w:val="333333"/>
        </w:rPr>
        <w:t>dentifying training resources and activities;</w:t>
      </w:r>
    </w:p>
    <w:p w:rsidR="008F579D" w:rsidRPr="001B4F1E" w:rsidRDefault="005943B4">
      <w:pPr>
        <w:numPr>
          <w:ilvl w:val="0"/>
          <w:numId w:val="2"/>
        </w:numPr>
        <w:ind w:left="2160"/>
        <w:rPr>
          <w:color w:val="333333"/>
        </w:rPr>
      </w:pPr>
      <w:r w:rsidRPr="001B4F1E">
        <w:rPr>
          <w:color w:val="333333"/>
        </w:rPr>
        <w:t>Conduct</w:t>
      </w:r>
      <w:r w:rsidR="009D6576">
        <w:rPr>
          <w:color w:val="333333"/>
        </w:rPr>
        <w:t>ed</w:t>
      </w:r>
      <w:r w:rsidRPr="001B4F1E">
        <w:rPr>
          <w:color w:val="333333"/>
        </w:rPr>
        <w:t xml:space="preserve"> HIV Combination Prevention training and prac</w:t>
      </w:r>
      <w:r w:rsidRPr="001B4F1E">
        <w:rPr>
          <w:color w:val="333333"/>
        </w:rPr>
        <w:t>tical sessions for PCTs;</w:t>
      </w:r>
    </w:p>
    <w:p w:rsidR="008F579D" w:rsidRPr="001B4F1E" w:rsidRDefault="005943B4">
      <w:pPr>
        <w:numPr>
          <w:ilvl w:val="0"/>
          <w:numId w:val="2"/>
        </w:numPr>
        <w:ind w:left="2160"/>
        <w:rPr>
          <w:color w:val="333333"/>
        </w:rPr>
      </w:pPr>
      <w:r w:rsidRPr="001B4F1E">
        <w:rPr>
          <w:color w:val="333333"/>
        </w:rPr>
        <w:t>Assess</w:t>
      </w:r>
      <w:r w:rsidR="009D6576">
        <w:rPr>
          <w:color w:val="333333"/>
        </w:rPr>
        <w:t>ed</w:t>
      </w:r>
      <w:r w:rsidRPr="001B4F1E">
        <w:rPr>
          <w:color w:val="333333"/>
        </w:rPr>
        <w:t xml:space="preserve"> trainee progress toward meeting specific HIV Combination Prevention training objectives and achieving suitability for volunteer service, including overseeing Trainee Assessment Database and coordinating CEAT assessment with </w:t>
      </w:r>
      <w:r w:rsidRPr="001B4F1E">
        <w:rPr>
          <w:color w:val="333333"/>
        </w:rPr>
        <w:t>PCVs and respective PM/APCDs.</w:t>
      </w:r>
    </w:p>
    <w:p w:rsidR="008F579D" w:rsidRDefault="005943B4">
      <w:pPr>
        <w:numPr>
          <w:ilvl w:val="0"/>
          <w:numId w:val="2"/>
        </w:numPr>
        <w:tabs>
          <w:tab w:val="left" w:pos="360"/>
        </w:tabs>
        <w:ind w:left="2160"/>
        <w:rPr>
          <w:color w:val="333333"/>
        </w:rPr>
      </w:pPr>
      <w:r w:rsidRPr="001B4F1E">
        <w:rPr>
          <w:color w:val="333333"/>
        </w:rPr>
        <w:t>Collaborate</w:t>
      </w:r>
      <w:r w:rsidR="009D6576">
        <w:rPr>
          <w:color w:val="333333"/>
        </w:rPr>
        <w:t>d</w:t>
      </w:r>
      <w:r w:rsidRPr="001B4F1E">
        <w:rPr>
          <w:color w:val="333333"/>
        </w:rPr>
        <w:t xml:space="preserve"> with the language training staff to determine and ensure the technical content is integrated into the competency-based language curriculum</w:t>
      </w:r>
    </w:p>
    <w:p w:rsidR="009D6576" w:rsidRDefault="009D6576" w:rsidP="009D6576">
      <w:pPr>
        <w:tabs>
          <w:tab w:val="left" w:pos="360"/>
        </w:tabs>
        <w:ind w:left="2160"/>
        <w:rPr>
          <w:color w:val="333333"/>
        </w:rPr>
      </w:pPr>
    </w:p>
    <w:p w:rsidR="009D6576" w:rsidRPr="001B4F1E" w:rsidRDefault="009D6576" w:rsidP="009D6576">
      <w:pPr>
        <w:tabs>
          <w:tab w:val="left" w:pos="360"/>
        </w:tabs>
        <w:ind w:left="2160"/>
        <w:rPr>
          <w:color w:val="333333"/>
        </w:rPr>
      </w:pPr>
    </w:p>
    <w:p w:rsidR="008F579D" w:rsidRPr="001B4F1E" w:rsidRDefault="005943B4">
      <w:pPr>
        <w:numPr>
          <w:ilvl w:val="0"/>
          <w:numId w:val="2"/>
        </w:numPr>
        <w:tabs>
          <w:tab w:val="left" w:pos="360"/>
        </w:tabs>
        <w:ind w:left="2160"/>
        <w:rPr>
          <w:color w:val="333333"/>
        </w:rPr>
      </w:pPr>
      <w:r w:rsidRPr="001B4F1E">
        <w:rPr>
          <w:color w:val="333333"/>
        </w:rPr>
        <w:t>Lead develo</w:t>
      </w:r>
      <w:r w:rsidRPr="001B4F1E">
        <w:rPr>
          <w:color w:val="333333"/>
        </w:rPr>
        <w:t>pment and implementation of Community Based Training event during PST.</w:t>
      </w:r>
    </w:p>
    <w:p w:rsidR="008F579D" w:rsidRPr="001B4F1E" w:rsidRDefault="005943B4">
      <w:pPr>
        <w:numPr>
          <w:ilvl w:val="0"/>
          <w:numId w:val="2"/>
        </w:numPr>
        <w:tabs>
          <w:tab w:val="left" w:pos="360"/>
        </w:tabs>
        <w:ind w:left="2160"/>
        <w:rPr>
          <w:color w:val="333333"/>
        </w:rPr>
      </w:pPr>
      <w:r w:rsidRPr="001B4F1E">
        <w:rPr>
          <w:color w:val="333333"/>
        </w:rPr>
        <w:t>Prepare</w:t>
      </w:r>
      <w:r w:rsidR="009D6576">
        <w:rPr>
          <w:color w:val="333333"/>
        </w:rPr>
        <w:t>d</w:t>
      </w:r>
      <w:r w:rsidRPr="001B4F1E">
        <w:rPr>
          <w:color w:val="333333"/>
        </w:rPr>
        <w:t xml:space="preserve"> and </w:t>
      </w:r>
      <w:r w:rsidR="009D6576" w:rsidRPr="001B4F1E">
        <w:rPr>
          <w:color w:val="333333"/>
        </w:rPr>
        <w:t>submit</w:t>
      </w:r>
      <w:r w:rsidR="009D6576">
        <w:rPr>
          <w:color w:val="333333"/>
        </w:rPr>
        <w:t>ted</w:t>
      </w:r>
      <w:r w:rsidRPr="001B4F1E">
        <w:rPr>
          <w:color w:val="333333"/>
        </w:rPr>
        <w:t xml:space="preserve"> to the Training Manager monthly PST progress reports and the end of training report on the HIV Combination Prevention component of PST.</w:t>
      </w:r>
    </w:p>
    <w:p w:rsidR="008F579D" w:rsidRPr="001B4F1E" w:rsidRDefault="005943B4">
      <w:pPr>
        <w:numPr>
          <w:ilvl w:val="0"/>
          <w:numId w:val="2"/>
        </w:numPr>
        <w:tabs>
          <w:tab w:val="left" w:pos="360"/>
        </w:tabs>
        <w:ind w:left="2160"/>
        <w:rPr>
          <w:color w:val="333333"/>
        </w:rPr>
      </w:pPr>
      <w:r w:rsidRPr="001B4F1E">
        <w:rPr>
          <w:color w:val="333333"/>
        </w:rPr>
        <w:t>Offer</w:t>
      </w:r>
      <w:r w:rsidR="009D6576">
        <w:rPr>
          <w:color w:val="333333"/>
        </w:rPr>
        <w:t>ed</w:t>
      </w:r>
      <w:r w:rsidRPr="001B4F1E">
        <w:rPr>
          <w:color w:val="333333"/>
        </w:rPr>
        <w:t xml:space="preserve"> support and serve as tec</w:t>
      </w:r>
      <w:r w:rsidRPr="001B4F1E">
        <w:rPr>
          <w:color w:val="333333"/>
        </w:rPr>
        <w:t>hnical advisor for trainees</w:t>
      </w:r>
    </w:p>
    <w:p w:rsidR="009D6576" w:rsidRDefault="009D6576" w:rsidP="009D6576">
      <w:pPr>
        <w:tabs>
          <w:tab w:val="left" w:pos="360"/>
        </w:tabs>
        <w:ind w:left="2160"/>
        <w:rPr>
          <w:b/>
          <w:color w:val="333333"/>
        </w:rPr>
      </w:pPr>
    </w:p>
    <w:p w:rsidR="008F579D" w:rsidRPr="001B4F1E" w:rsidRDefault="009D6576">
      <w:pPr>
        <w:tabs>
          <w:tab w:val="left" w:pos="360"/>
        </w:tabs>
        <w:ind w:left="1440"/>
        <w:rPr>
          <w:b/>
          <w:color w:val="333333"/>
        </w:rPr>
      </w:pPr>
      <w:r>
        <w:rPr>
          <w:b/>
          <w:color w:val="333333"/>
        </w:rPr>
        <w:tab/>
      </w:r>
      <w:r w:rsidR="005943B4" w:rsidRPr="001B4F1E">
        <w:rPr>
          <w:b/>
          <w:color w:val="333333"/>
        </w:rPr>
        <w:t>Administration</w:t>
      </w:r>
    </w:p>
    <w:p w:rsidR="008F579D" w:rsidRPr="001B4F1E" w:rsidRDefault="005943B4">
      <w:pPr>
        <w:numPr>
          <w:ilvl w:val="0"/>
          <w:numId w:val="2"/>
        </w:numPr>
        <w:tabs>
          <w:tab w:val="left" w:pos="360"/>
        </w:tabs>
        <w:ind w:left="2160"/>
        <w:rPr>
          <w:color w:val="333333"/>
        </w:rPr>
      </w:pPr>
      <w:r w:rsidRPr="001B4F1E">
        <w:rPr>
          <w:color w:val="333333"/>
        </w:rPr>
        <w:t>Participate</w:t>
      </w:r>
      <w:r w:rsidR="009D6576">
        <w:rPr>
          <w:color w:val="333333"/>
        </w:rPr>
        <w:t>d</w:t>
      </w:r>
      <w:r w:rsidRPr="001B4F1E">
        <w:rPr>
          <w:color w:val="333333"/>
        </w:rPr>
        <w:t xml:space="preserve"> and assist</w:t>
      </w:r>
      <w:r w:rsidR="009D6576">
        <w:rPr>
          <w:color w:val="333333"/>
        </w:rPr>
        <w:t>ed</w:t>
      </w:r>
      <w:r w:rsidRPr="001B4F1E">
        <w:rPr>
          <w:color w:val="333333"/>
        </w:rPr>
        <w:t xml:space="preserve"> in the identification and development of partnership with partners and organizations;</w:t>
      </w:r>
    </w:p>
    <w:p w:rsidR="008F579D" w:rsidRPr="001B4F1E" w:rsidRDefault="005943B4">
      <w:pPr>
        <w:numPr>
          <w:ilvl w:val="0"/>
          <w:numId w:val="2"/>
        </w:numPr>
        <w:tabs>
          <w:tab w:val="left" w:pos="360"/>
        </w:tabs>
        <w:ind w:left="2160"/>
        <w:rPr>
          <w:color w:val="333333"/>
        </w:rPr>
      </w:pPr>
      <w:r w:rsidRPr="001B4F1E">
        <w:rPr>
          <w:color w:val="333333"/>
        </w:rPr>
        <w:t>Participate</w:t>
      </w:r>
      <w:r w:rsidR="009D6576">
        <w:rPr>
          <w:color w:val="333333"/>
        </w:rPr>
        <w:t>d</w:t>
      </w:r>
      <w:r w:rsidRPr="001B4F1E">
        <w:rPr>
          <w:color w:val="333333"/>
        </w:rPr>
        <w:t xml:space="preserve"> in PSR and TSR coordination meetings and ensuring accurate reporting is provided to partners</w:t>
      </w:r>
      <w:r w:rsidRPr="001B4F1E">
        <w:rPr>
          <w:color w:val="333333"/>
        </w:rPr>
        <w:t xml:space="preserve"> and HQ.</w:t>
      </w:r>
    </w:p>
    <w:p w:rsidR="008F579D" w:rsidRPr="001B4F1E" w:rsidRDefault="008F579D">
      <w:pPr>
        <w:tabs>
          <w:tab w:val="left" w:pos="360"/>
        </w:tabs>
        <w:ind w:left="2160"/>
        <w:rPr>
          <w:color w:val="333333"/>
        </w:rPr>
      </w:pPr>
    </w:p>
    <w:p w:rsidR="008F579D" w:rsidRPr="005E09F6" w:rsidRDefault="005943B4">
      <w:pPr>
        <w:spacing w:before="94"/>
        <w:ind w:left="1440"/>
        <w:rPr>
          <w:sz w:val="24"/>
          <w:szCs w:val="24"/>
        </w:rPr>
      </w:pPr>
      <w:r w:rsidRPr="005E09F6">
        <w:rPr>
          <w:b/>
          <w:color w:val="333333"/>
          <w:sz w:val="24"/>
          <w:szCs w:val="24"/>
        </w:rPr>
        <w:t xml:space="preserve">Feb 2015– Sept 2015 </w:t>
      </w:r>
      <w:r w:rsidRPr="005E09F6">
        <w:rPr>
          <w:color w:val="333333"/>
          <w:sz w:val="24"/>
          <w:szCs w:val="24"/>
        </w:rPr>
        <w:t xml:space="preserve">- </w:t>
      </w:r>
      <w:r w:rsidRPr="005E09F6">
        <w:rPr>
          <w:b/>
          <w:color w:val="333333"/>
          <w:sz w:val="24"/>
          <w:szCs w:val="24"/>
        </w:rPr>
        <w:t>Technical Officer: Date Use and Dissemination, The Palladium Group (former Futures Group)</w:t>
      </w:r>
    </w:p>
    <w:p w:rsidR="008F579D" w:rsidRPr="005E09F6" w:rsidRDefault="005943B4">
      <w:pPr>
        <w:spacing w:before="4"/>
        <w:ind w:left="1440"/>
        <w:rPr>
          <w:sz w:val="24"/>
          <w:szCs w:val="24"/>
        </w:rPr>
      </w:pPr>
      <w:r w:rsidRPr="005E09F6">
        <w:rPr>
          <w:color w:val="333333"/>
          <w:sz w:val="24"/>
          <w:szCs w:val="24"/>
        </w:rPr>
        <w:t>Pretoria Metro, Gauteng (South Africa)</w:t>
      </w:r>
    </w:p>
    <w:p w:rsidR="008F579D" w:rsidRPr="001B4F1E" w:rsidRDefault="008F579D">
      <w:pPr>
        <w:ind w:left="1440"/>
        <w:rPr>
          <w:b/>
        </w:rPr>
      </w:pPr>
    </w:p>
    <w:p w:rsidR="008F579D" w:rsidRPr="001B4F1E" w:rsidRDefault="009D6576">
      <w:pPr>
        <w:tabs>
          <w:tab w:val="left" w:pos="-720"/>
        </w:tabs>
        <w:ind w:left="1440"/>
        <w:jc w:val="both"/>
        <w:rPr>
          <w:b/>
        </w:rPr>
      </w:pPr>
      <w:r>
        <w:rPr>
          <w:b/>
        </w:rPr>
        <w:tab/>
        <w:t>Data Collection and Management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 xml:space="preserve">Designed and implemented systems for the collection of data, both internal and </w:t>
      </w:r>
      <w:r w:rsidR="009D6576" w:rsidRPr="001B4F1E">
        <w:t>external</w:t>
      </w:r>
      <w:r w:rsidRPr="001B4F1E">
        <w:t xml:space="preserve"> to the project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 xml:space="preserve">Collected and analyzed data and tracked the project inputs, activities, processes, outcomes and impact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>measures of the programs.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>Provided professional s</w:t>
      </w:r>
      <w:r w:rsidRPr="001B4F1E">
        <w:t xml:space="preserve">upport to partner organizations and subcontractors for the development of their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>own data collection systems and procedures.</w:t>
      </w:r>
    </w:p>
    <w:p w:rsidR="008F579D" w:rsidRPr="001B4F1E" w:rsidRDefault="008F579D">
      <w:pPr>
        <w:tabs>
          <w:tab w:val="left" w:pos="-720"/>
        </w:tabs>
        <w:ind w:left="2160"/>
        <w:jc w:val="both"/>
      </w:pPr>
    </w:p>
    <w:p w:rsidR="008F579D" w:rsidRPr="001B4F1E" w:rsidRDefault="009D6576">
      <w:pPr>
        <w:tabs>
          <w:tab w:val="left" w:pos="-720"/>
        </w:tabs>
        <w:ind w:left="1440"/>
        <w:jc w:val="both"/>
        <w:rPr>
          <w:b/>
        </w:rPr>
      </w:pPr>
      <w:r>
        <w:rPr>
          <w:b/>
        </w:rPr>
        <w:tab/>
        <w:t>Support to the M&amp;E systems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 xml:space="preserve">Supported the M&amp;E team leaders in the documentation of the project monitoring plan  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>Identified the co</w:t>
      </w:r>
      <w:r w:rsidRPr="001B4F1E">
        <w:t xml:space="preserve">re information needs of SHIPP, USAID and other key stakeholders, identifying the requirements for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>collecting baseline data and brief with the technical leaders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 xml:space="preserve">Supported the preparation of an annual plan for M&amp;E activities. 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>Oversaw and executed M&amp;E activ</w:t>
      </w:r>
      <w:r w:rsidRPr="001B4F1E">
        <w:t xml:space="preserve">ities included in the work plan, with particular focus on results and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>impacts as well as in lesson learning.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 xml:space="preserve">Supported and coordinated the preparation of program reports, </w:t>
      </w:r>
      <w:r w:rsidR="009D6576" w:rsidRPr="001B4F1E">
        <w:t>specifically</w:t>
      </w:r>
      <w:r w:rsidRPr="001B4F1E">
        <w:t xml:space="preserve"> the data needed for reports. Guided staff and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 xml:space="preserve">managers in preparing progress reports in accordance with approved reporting formats and ensured their timely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 xml:space="preserve">submission.  This included quarterly progress reports, annual program reports, program inception reports and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>ad-hoc technical reports.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 xml:space="preserve">Prepared </w:t>
      </w:r>
      <w:r w:rsidRPr="001B4F1E">
        <w:t xml:space="preserve">and consolidated progress reports for the Country Director, Deputy Directors and Program Managers including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 xml:space="preserve">the identification of problems, causes of potential bottlenecks in project implementation, and provide specific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>recommendations.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 xml:space="preserve">Undertook visits to the various project teams to support implementation of data collection, management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>and M&amp;E and to identify where adaptations might be needed.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 xml:space="preserve">Provided ongoing feedback and promoted knowledge management, </w:t>
      </w:r>
      <w:r w:rsidR="009D6576" w:rsidRPr="001B4F1E">
        <w:t>partnering</w:t>
      </w:r>
      <w:r w:rsidRPr="001B4F1E">
        <w:t xml:space="preserve"> with the </w:t>
      </w:r>
      <w:r w:rsidR="009D6576" w:rsidRPr="001B4F1E">
        <w:t>Knowledge</w:t>
      </w:r>
      <w:r w:rsidRPr="001B4F1E">
        <w:t xml:space="preserve"> Manager,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 xml:space="preserve">and supported continuous improvement initiatives through the introduction of methodological innovations, application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>of results based management and by pro</w:t>
      </w:r>
      <w:r w:rsidRPr="001B4F1E">
        <w:t>moting the effective dissemination and use of M&amp;E findings.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 xml:space="preserve">Collated feedback from project outputs and analysis of evaluation forms to identify areas for improvement and new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 xml:space="preserve">project ideas. 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>Managed the resource room contents and ensure all is filed proper</w:t>
      </w:r>
      <w:r w:rsidRPr="001B4F1E">
        <w:t xml:space="preserve">ly. 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 xml:space="preserve">Provided direction and leadership to the resource library in respect of acquisitions, binding, cataloguing, </w:t>
      </w:r>
    </w:p>
    <w:p w:rsidR="008F579D" w:rsidRPr="001B4F1E" w:rsidRDefault="005943B4">
      <w:pPr>
        <w:tabs>
          <w:tab w:val="left" w:pos="-720"/>
        </w:tabs>
        <w:ind w:left="2160"/>
        <w:jc w:val="both"/>
      </w:pPr>
      <w:r w:rsidRPr="001B4F1E">
        <w:t>processing and management of information.  This includes managing the access to information and the library budget.</w:t>
      </w:r>
    </w:p>
    <w:p w:rsidR="008F579D" w:rsidRPr="001B4F1E" w:rsidRDefault="008F579D">
      <w:pPr>
        <w:tabs>
          <w:tab w:val="left" w:pos="-720"/>
        </w:tabs>
        <w:ind w:left="1800"/>
        <w:jc w:val="both"/>
      </w:pPr>
    </w:p>
    <w:p w:rsidR="008F579D" w:rsidRPr="001B4F1E" w:rsidRDefault="00177F95">
      <w:pPr>
        <w:tabs>
          <w:tab w:val="left" w:pos="-720"/>
        </w:tabs>
        <w:ind w:left="1440"/>
        <w:jc w:val="both"/>
        <w:rPr>
          <w:b/>
        </w:rPr>
      </w:pPr>
      <w:r>
        <w:rPr>
          <w:b/>
        </w:rPr>
        <w:tab/>
        <w:t>Documentation</w:t>
      </w:r>
    </w:p>
    <w:p w:rsidR="008F579D" w:rsidRPr="001B4F1E" w:rsidRDefault="005943B4">
      <w:pPr>
        <w:numPr>
          <w:ilvl w:val="0"/>
          <w:numId w:val="3"/>
        </w:numPr>
        <w:ind w:left="2160"/>
      </w:pPr>
      <w:r w:rsidRPr="001B4F1E">
        <w:t>Participat</w:t>
      </w:r>
      <w:r w:rsidRPr="001B4F1E">
        <w:t xml:space="preserve">ed in quarterly, semi- annual and annual report writing process using Performance Monitoring Plan </w:t>
      </w:r>
    </w:p>
    <w:p w:rsidR="008F579D" w:rsidRPr="001B4F1E" w:rsidRDefault="005943B4">
      <w:pPr>
        <w:ind w:left="2160"/>
      </w:pPr>
      <w:r w:rsidRPr="001B4F1E">
        <w:t>(PMP) as a guiding tool</w:t>
      </w:r>
    </w:p>
    <w:p w:rsidR="008F579D" w:rsidRPr="001B4F1E" w:rsidRDefault="005943B4">
      <w:pPr>
        <w:numPr>
          <w:ilvl w:val="0"/>
          <w:numId w:val="3"/>
        </w:numPr>
        <w:ind w:left="2160"/>
      </w:pPr>
      <w:r w:rsidRPr="001B4F1E">
        <w:t>Participated in the preparation of quarterly, semi-annual and annual work plan</w:t>
      </w:r>
    </w:p>
    <w:p w:rsidR="008F579D" w:rsidRPr="001B4F1E" w:rsidRDefault="005943B4">
      <w:pPr>
        <w:numPr>
          <w:ilvl w:val="0"/>
          <w:numId w:val="3"/>
        </w:numPr>
        <w:ind w:left="2160"/>
      </w:pPr>
      <w:r w:rsidRPr="001B4F1E">
        <w:t>Assisted in the documentation of lessons learnt and su</w:t>
      </w:r>
      <w:r w:rsidRPr="001B4F1E">
        <w:t>ccess stories</w:t>
      </w:r>
    </w:p>
    <w:p w:rsidR="008F579D" w:rsidRPr="001B4F1E" w:rsidRDefault="008F579D">
      <w:pPr>
        <w:tabs>
          <w:tab w:val="left" w:pos="-720"/>
        </w:tabs>
        <w:ind w:left="1440"/>
        <w:jc w:val="both"/>
      </w:pPr>
    </w:p>
    <w:p w:rsidR="008F579D" w:rsidRPr="001B4F1E" w:rsidRDefault="00177F95">
      <w:pPr>
        <w:tabs>
          <w:tab w:val="left" w:pos="-720"/>
        </w:tabs>
        <w:ind w:left="1440"/>
        <w:jc w:val="both"/>
        <w:rPr>
          <w:b/>
        </w:rPr>
      </w:pPr>
      <w:r>
        <w:rPr>
          <w:b/>
        </w:rPr>
        <w:tab/>
      </w:r>
      <w:r w:rsidR="005943B4" w:rsidRPr="001B4F1E">
        <w:rPr>
          <w:b/>
        </w:rPr>
        <w:t>Ad</w:t>
      </w:r>
      <w:r>
        <w:rPr>
          <w:b/>
        </w:rPr>
        <w:t>ministration and general duties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>Kept accurate and current data collection, management and M&amp;E records of project specific activities.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>Attended monthly staff meetings and operate in accordance with the policies and procedures of the organi</w:t>
      </w:r>
      <w:r w:rsidRPr="001B4F1E">
        <w:t>sation.</w:t>
      </w:r>
    </w:p>
    <w:p w:rsidR="008F579D" w:rsidRPr="001B4F1E" w:rsidRDefault="005943B4">
      <w:pPr>
        <w:numPr>
          <w:ilvl w:val="0"/>
          <w:numId w:val="3"/>
        </w:numPr>
        <w:tabs>
          <w:tab w:val="left" w:pos="-720"/>
        </w:tabs>
        <w:ind w:left="2160"/>
        <w:jc w:val="both"/>
      </w:pPr>
      <w:r w:rsidRPr="001B4F1E">
        <w:t>Remained up-to-date with on developments and trends in the M&amp;E environment.</w:t>
      </w:r>
    </w:p>
    <w:p w:rsidR="008F579D" w:rsidRPr="001B4F1E" w:rsidRDefault="008F579D">
      <w:pPr>
        <w:spacing w:line="200" w:lineRule="auto"/>
      </w:pPr>
    </w:p>
    <w:p w:rsidR="009D6576" w:rsidRDefault="009D6576">
      <w:pPr>
        <w:ind w:left="1440"/>
        <w:rPr>
          <w:b/>
          <w:color w:val="333333"/>
        </w:rPr>
      </w:pPr>
    </w:p>
    <w:p w:rsidR="009D6576" w:rsidRDefault="009D6576">
      <w:pPr>
        <w:ind w:left="1440"/>
        <w:rPr>
          <w:b/>
          <w:color w:val="333333"/>
        </w:rPr>
      </w:pPr>
    </w:p>
    <w:p w:rsidR="009D6576" w:rsidRDefault="009D6576">
      <w:pPr>
        <w:ind w:left="1440"/>
        <w:rPr>
          <w:b/>
          <w:color w:val="333333"/>
        </w:rPr>
      </w:pPr>
    </w:p>
    <w:p w:rsidR="009D6576" w:rsidRDefault="009D6576">
      <w:pPr>
        <w:ind w:left="1440"/>
        <w:rPr>
          <w:b/>
          <w:color w:val="333333"/>
        </w:rPr>
      </w:pPr>
    </w:p>
    <w:p w:rsidR="009D6576" w:rsidRDefault="009D6576">
      <w:pPr>
        <w:ind w:left="1440"/>
        <w:rPr>
          <w:b/>
          <w:color w:val="333333"/>
        </w:rPr>
      </w:pPr>
    </w:p>
    <w:p w:rsidR="009D6576" w:rsidRDefault="009D6576">
      <w:pPr>
        <w:ind w:left="1440"/>
        <w:rPr>
          <w:b/>
          <w:color w:val="333333"/>
        </w:rPr>
      </w:pPr>
    </w:p>
    <w:p w:rsidR="00D13E29" w:rsidRDefault="00D13E29">
      <w:pPr>
        <w:ind w:left="1440"/>
        <w:rPr>
          <w:b/>
          <w:color w:val="333333"/>
          <w:sz w:val="22"/>
          <w:szCs w:val="22"/>
        </w:rPr>
      </w:pPr>
    </w:p>
    <w:p w:rsidR="008F579D" w:rsidRPr="005E09F6" w:rsidRDefault="005943B4">
      <w:pPr>
        <w:ind w:left="1440"/>
        <w:rPr>
          <w:sz w:val="24"/>
          <w:szCs w:val="24"/>
        </w:rPr>
      </w:pPr>
      <w:r w:rsidRPr="005E09F6">
        <w:rPr>
          <w:b/>
          <w:color w:val="333333"/>
          <w:sz w:val="24"/>
          <w:szCs w:val="24"/>
        </w:rPr>
        <w:t xml:space="preserve">Sep 2012– Jan 2015 </w:t>
      </w:r>
      <w:r w:rsidRPr="005E09F6">
        <w:rPr>
          <w:color w:val="333333"/>
          <w:sz w:val="24"/>
          <w:szCs w:val="24"/>
        </w:rPr>
        <w:t xml:space="preserve">- </w:t>
      </w:r>
      <w:r w:rsidRPr="005E09F6">
        <w:rPr>
          <w:b/>
          <w:color w:val="333333"/>
          <w:sz w:val="24"/>
          <w:szCs w:val="24"/>
        </w:rPr>
        <w:t>Professional Officer: RCCE - SARChI (The National Research Foundation)</w:t>
      </w:r>
    </w:p>
    <w:p w:rsidR="008F579D" w:rsidRPr="005E09F6" w:rsidRDefault="005943B4">
      <w:pPr>
        <w:spacing w:before="4"/>
        <w:ind w:left="1440"/>
        <w:rPr>
          <w:sz w:val="24"/>
          <w:szCs w:val="24"/>
        </w:rPr>
      </w:pPr>
      <w:r w:rsidRPr="005E09F6">
        <w:rPr>
          <w:color w:val="333333"/>
          <w:sz w:val="24"/>
          <w:szCs w:val="24"/>
        </w:rPr>
        <w:t>Pretoria Metro, Gauteng (South Africa)</w:t>
      </w:r>
    </w:p>
    <w:p w:rsidR="008F579D" w:rsidRPr="001B4F1E" w:rsidRDefault="008F579D">
      <w:pPr>
        <w:spacing w:before="3" w:line="200" w:lineRule="auto"/>
      </w:pPr>
    </w:p>
    <w:p w:rsidR="008F579D" w:rsidRPr="001B4F1E" w:rsidRDefault="005943B4">
      <w:pPr>
        <w:ind w:left="1440"/>
      </w:pPr>
      <w:r w:rsidRPr="001B4F1E">
        <w:rPr>
          <w:b/>
          <w:color w:val="333333"/>
        </w:rPr>
        <w:t>Key Responsibilities</w:t>
      </w:r>
    </w:p>
    <w:p w:rsidR="008F579D" w:rsidRPr="001B4F1E" w:rsidRDefault="005943B4" w:rsidP="009D6576">
      <w:pPr>
        <w:numPr>
          <w:ilvl w:val="0"/>
          <w:numId w:val="3"/>
        </w:numPr>
        <w:ind w:left="2160"/>
      </w:pPr>
      <w:r w:rsidRPr="009D6576">
        <w:t>Develop</w:t>
      </w:r>
      <w:r w:rsidR="009D6576">
        <w:t>ed</w:t>
      </w:r>
      <w:r w:rsidRPr="009D6576">
        <w:t xml:space="preserve"> and implement</w:t>
      </w:r>
      <w:r w:rsidR="009D6576">
        <w:t>ed</w:t>
      </w:r>
      <w:r w:rsidRPr="009D6576">
        <w:t xml:space="preserve"> programme’s moni</w:t>
      </w:r>
      <w:r w:rsidR="009D6576">
        <w:t>toring and evaluation processes</w:t>
      </w:r>
    </w:p>
    <w:p w:rsidR="008F579D" w:rsidRPr="001B4F1E" w:rsidRDefault="005943B4" w:rsidP="009D6576">
      <w:pPr>
        <w:numPr>
          <w:ilvl w:val="0"/>
          <w:numId w:val="3"/>
        </w:numPr>
        <w:ind w:left="2160"/>
      </w:pPr>
      <w:r w:rsidRPr="009D6576">
        <w:t>Develop</w:t>
      </w:r>
      <w:r w:rsidR="009D6576">
        <w:t>ed</w:t>
      </w:r>
      <w:r w:rsidRPr="009D6576">
        <w:t xml:space="preserve"> and maintain</w:t>
      </w:r>
      <w:r w:rsidR="009D6576">
        <w:t>ed</w:t>
      </w:r>
      <w:r w:rsidRPr="009D6576">
        <w:t xml:space="preserve"> appropriate databases; Programme data gathering, analysis and management</w:t>
      </w:r>
    </w:p>
    <w:p w:rsidR="008F579D" w:rsidRPr="001B4F1E" w:rsidRDefault="009D6576" w:rsidP="009D6576">
      <w:pPr>
        <w:numPr>
          <w:ilvl w:val="0"/>
          <w:numId w:val="3"/>
        </w:numPr>
        <w:ind w:left="2160"/>
      </w:pPr>
      <w:r>
        <w:t>Drafted reports and other documents</w:t>
      </w:r>
    </w:p>
    <w:p w:rsidR="008F579D" w:rsidRPr="001B4F1E" w:rsidRDefault="00177F95" w:rsidP="009D6576">
      <w:pPr>
        <w:numPr>
          <w:ilvl w:val="0"/>
          <w:numId w:val="3"/>
        </w:numPr>
        <w:ind w:left="2160"/>
      </w:pPr>
      <w:r>
        <w:t>Communicated</w:t>
      </w:r>
      <w:r w:rsidR="005943B4" w:rsidRPr="009D6576">
        <w:t xml:space="preserve"> with the research community on matters relating to the SARChI programme; and</w:t>
      </w:r>
    </w:p>
    <w:p w:rsidR="008F579D" w:rsidRPr="001B4F1E" w:rsidRDefault="005943B4" w:rsidP="009D6576">
      <w:pPr>
        <w:numPr>
          <w:ilvl w:val="0"/>
          <w:numId w:val="3"/>
        </w:numPr>
        <w:ind w:left="2160"/>
      </w:pPr>
      <w:r w:rsidRPr="009D6576">
        <w:t>Support</w:t>
      </w:r>
      <w:r w:rsidR="00177F95">
        <w:t>ed</w:t>
      </w:r>
      <w:r w:rsidRPr="009D6576">
        <w:t xml:space="preserve"> the execution of programme’s activities</w:t>
      </w:r>
      <w:r w:rsidR="00177F95">
        <w:t>.</w:t>
      </w:r>
    </w:p>
    <w:p w:rsidR="008F579D" w:rsidRPr="001B4F1E" w:rsidRDefault="008F579D">
      <w:pPr>
        <w:spacing w:before="3" w:line="200" w:lineRule="auto"/>
      </w:pPr>
    </w:p>
    <w:p w:rsidR="008F579D" w:rsidRPr="005E09F6" w:rsidRDefault="005943B4">
      <w:pPr>
        <w:ind w:left="1440" w:right="3339"/>
        <w:rPr>
          <w:b/>
          <w:color w:val="333333"/>
          <w:sz w:val="24"/>
          <w:szCs w:val="24"/>
        </w:rPr>
      </w:pPr>
      <w:r w:rsidRPr="005E09F6">
        <w:rPr>
          <w:b/>
          <w:color w:val="333333"/>
          <w:sz w:val="24"/>
          <w:szCs w:val="24"/>
        </w:rPr>
        <w:t>Jul 2009– Aug 2012 - Programme Officer (Southern African AIDS Trust (SAT)</w:t>
      </w:r>
    </w:p>
    <w:p w:rsidR="008F579D" w:rsidRPr="005E09F6" w:rsidRDefault="005943B4">
      <w:pPr>
        <w:ind w:left="1440" w:right="3339"/>
        <w:rPr>
          <w:sz w:val="24"/>
          <w:szCs w:val="24"/>
        </w:rPr>
      </w:pPr>
      <w:r w:rsidRPr="005E09F6">
        <w:rPr>
          <w:color w:val="333333"/>
          <w:sz w:val="24"/>
          <w:szCs w:val="24"/>
        </w:rPr>
        <w:t>Johannesburg Metro, Gauteng (South Africa)</w:t>
      </w:r>
    </w:p>
    <w:p w:rsidR="008F579D" w:rsidRPr="001B4F1E" w:rsidRDefault="008F579D">
      <w:pPr>
        <w:spacing w:before="2" w:line="200" w:lineRule="auto"/>
      </w:pPr>
    </w:p>
    <w:p w:rsidR="008F579D" w:rsidRPr="001B4F1E" w:rsidRDefault="005943B4">
      <w:pPr>
        <w:ind w:left="1440"/>
      </w:pPr>
      <w:r w:rsidRPr="001B4F1E">
        <w:rPr>
          <w:b/>
          <w:color w:val="333333"/>
        </w:rPr>
        <w:t>Key Responsibilities</w:t>
      </w:r>
    </w:p>
    <w:p w:rsidR="00177F95" w:rsidRPr="00177F95" w:rsidRDefault="00177F95" w:rsidP="00177F95">
      <w:pPr>
        <w:pStyle w:val="ListParagraph"/>
        <w:numPr>
          <w:ilvl w:val="0"/>
          <w:numId w:val="7"/>
        </w:numPr>
        <w:spacing w:before="4"/>
        <w:jc w:val="both"/>
      </w:pPr>
      <w:r>
        <w:rPr>
          <w:color w:val="333333"/>
        </w:rPr>
        <w:t xml:space="preserve">Collected, Analysed and present </w:t>
      </w:r>
      <w:r w:rsidR="005943B4" w:rsidRPr="00177F95">
        <w:rPr>
          <w:color w:val="333333"/>
        </w:rPr>
        <w:t>SAT's per</w:t>
      </w:r>
      <w:r>
        <w:rPr>
          <w:color w:val="333333"/>
        </w:rPr>
        <w:t>formance monitoring information</w:t>
      </w:r>
    </w:p>
    <w:p w:rsidR="00177F95" w:rsidRPr="00177F95" w:rsidRDefault="00177F95" w:rsidP="00177F95">
      <w:pPr>
        <w:pStyle w:val="ListParagraph"/>
        <w:numPr>
          <w:ilvl w:val="0"/>
          <w:numId w:val="7"/>
        </w:numPr>
        <w:spacing w:before="4"/>
        <w:jc w:val="both"/>
      </w:pPr>
      <w:r>
        <w:rPr>
          <w:color w:val="333333"/>
        </w:rPr>
        <w:t xml:space="preserve">Capacity enhanced </w:t>
      </w:r>
      <w:r w:rsidR="005943B4" w:rsidRPr="00177F95">
        <w:rPr>
          <w:color w:val="333333"/>
        </w:rPr>
        <w:t>partners on monitoring and eval</w:t>
      </w:r>
      <w:r w:rsidR="0006357A">
        <w:rPr>
          <w:color w:val="333333"/>
        </w:rPr>
        <w:t>uation and operational research</w:t>
      </w:r>
    </w:p>
    <w:p w:rsidR="00177F95" w:rsidRPr="00177F95" w:rsidRDefault="005943B4" w:rsidP="00177F95">
      <w:pPr>
        <w:pStyle w:val="ListParagraph"/>
        <w:numPr>
          <w:ilvl w:val="0"/>
          <w:numId w:val="7"/>
        </w:numPr>
        <w:spacing w:before="4"/>
        <w:jc w:val="both"/>
      </w:pPr>
      <w:r w:rsidRPr="00177F95">
        <w:rPr>
          <w:color w:val="333333"/>
        </w:rPr>
        <w:t>Review</w:t>
      </w:r>
      <w:r w:rsidR="0006357A">
        <w:rPr>
          <w:color w:val="333333"/>
        </w:rPr>
        <w:t>ed</w:t>
      </w:r>
      <w:r w:rsidRPr="00177F95">
        <w:rPr>
          <w:color w:val="333333"/>
        </w:rPr>
        <w:t xml:space="preserve"> performance monitoring data according to established </w:t>
      </w:r>
      <w:r w:rsidRPr="00177F95">
        <w:rPr>
          <w:color w:val="333333"/>
        </w:rPr>
        <w:t>procedures</w:t>
      </w:r>
    </w:p>
    <w:p w:rsidR="00177F95" w:rsidRPr="00177F95" w:rsidRDefault="005943B4" w:rsidP="00177F95">
      <w:pPr>
        <w:pStyle w:val="ListParagraph"/>
        <w:numPr>
          <w:ilvl w:val="0"/>
          <w:numId w:val="7"/>
        </w:numPr>
        <w:spacing w:before="4"/>
        <w:jc w:val="both"/>
      </w:pPr>
      <w:r w:rsidRPr="00177F95">
        <w:rPr>
          <w:color w:val="333333"/>
        </w:rPr>
        <w:t>Collect</w:t>
      </w:r>
      <w:r w:rsidR="0006357A">
        <w:rPr>
          <w:color w:val="333333"/>
        </w:rPr>
        <w:t>ed</w:t>
      </w:r>
      <w:r w:rsidRPr="00177F95">
        <w:rPr>
          <w:color w:val="333333"/>
        </w:rPr>
        <w:t>, analyse</w:t>
      </w:r>
      <w:r w:rsidR="0006357A">
        <w:rPr>
          <w:color w:val="333333"/>
        </w:rPr>
        <w:t>d</w:t>
      </w:r>
      <w:r w:rsidRPr="00177F95">
        <w:rPr>
          <w:color w:val="333333"/>
        </w:rPr>
        <w:t>, and present</w:t>
      </w:r>
      <w:r w:rsidR="0006357A">
        <w:rPr>
          <w:color w:val="333333"/>
        </w:rPr>
        <w:t>ed</w:t>
      </w:r>
      <w:r w:rsidRPr="00177F95">
        <w:rPr>
          <w:color w:val="333333"/>
        </w:rPr>
        <w:t xml:space="preserve"> monitoring </w:t>
      </w:r>
      <w:r w:rsidR="0006357A">
        <w:rPr>
          <w:color w:val="333333"/>
        </w:rPr>
        <w:t>data</w:t>
      </w:r>
      <w:r w:rsidRPr="00177F95">
        <w:rPr>
          <w:color w:val="333333"/>
        </w:rPr>
        <w:t xml:space="preserve"> for purposes </w:t>
      </w:r>
      <w:r w:rsidR="0006357A">
        <w:rPr>
          <w:color w:val="333333"/>
        </w:rPr>
        <w:t>of</w:t>
      </w:r>
      <w:r w:rsidRPr="00177F95">
        <w:rPr>
          <w:color w:val="333333"/>
        </w:rPr>
        <w:t xml:space="preserve"> publications and presen</w:t>
      </w:r>
      <w:r w:rsidR="0006357A">
        <w:rPr>
          <w:color w:val="333333"/>
        </w:rPr>
        <w:t>tation</w:t>
      </w:r>
    </w:p>
    <w:p w:rsidR="00177F95" w:rsidRDefault="005943B4" w:rsidP="00177F95">
      <w:pPr>
        <w:pStyle w:val="ListParagraph"/>
        <w:numPr>
          <w:ilvl w:val="0"/>
          <w:numId w:val="7"/>
        </w:numPr>
        <w:spacing w:before="4"/>
        <w:jc w:val="both"/>
        <w:rPr>
          <w:color w:val="333333"/>
        </w:rPr>
      </w:pPr>
      <w:r w:rsidRPr="00177F95">
        <w:rPr>
          <w:color w:val="333333"/>
        </w:rPr>
        <w:t>Provide</w:t>
      </w:r>
      <w:r w:rsidR="0006357A">
        <w:rPr>
          <w:color w:val="333333"/>
        </w:rPr>
        <w:t>d</w:t>
      </w:r>
      <w:r w:rsidRPr="00177F95">
        <w:rPr>
          <w:color w:val="333333"/>
        </w:rPr>
        <w:t xml:space="preserve"> ongoing technical and management support to Country Programme Officers</w:t>
      </w:r>
    </w:p>
    <w:p w:rsidR="008F579D" w:rsidRPr="00177F95" w:rsidRDefault="005943B4" w:rsidP="00177F95">
      <w:pPr>
        <w:pStyle w:val="ListParagraph"/>
        <w:numPr>
          <w:ilvl w:val="0"/>
          <w:numId w:val="7"/>
        </w:numPr>
        <w:spacing w:before="6" w:line="200" w:lineRule="auto"/>
        <w:ind w:right="1411"/>
        <w:jc w:val="both"/>
        <w:rPr>
          <w:color w:val="333333"/>
        </w:rPr>
      </w:pPr>
      <w:r w:rsidRPr="00177F95">
        <w:rPr>
          <w:color w:val="333333"/>
        </w:rPr>
        <w:t>Prepare</w:t>
      </w:r>
      <w:r w:rsidR="0006357A">
        <w:rPr>
          <w:color w:val="333333"/>
        </w:rPr>
        <w:t>d</w:t>
      </w:r>
      <w:r w:rsidRPr="00177F95">
        <w:rPr>
          <w:color w:val="333333"/>
        </w:rPr>
        <w:t xml:space="preserve"> presentations of the research results and programme results of SAT for national and international</w:t>
      </w:r>
    </w:p>
    <w:p w:rsidR="008F579D" w:rsidRPr="001B4F1E" w:rsidRDefault="005943B4" w:rsidP="00177F95">
      <w:pPr>
        <w:spacing w:before="2"/>
        <w:ind w:left="1440" w:firstLine="720"/>
        <w:jc w:val="both"/>
      </w:pPr>
      <w:r w:rsidRPr="001B4F1E">
        <w:rPr>
          <w:color w:val="333333"/>
        </w:rPr>
        <w:t>a</w:t>
      </w:r>
      <w:r w:rsidRPr="001B4F1E">
        <w:rPr>
          <w:color w:val="333333"/>
        </w:rPr>
        <w:t xml:space="preserve">udiences and assists </w:t>
      </w:r>
      <w:r w:rsidRPr="001B4F1E">
        <w:rPr>
          <w:color w:val="333333"/>
        </w:rPr>
        <w:t xml:space="preserve">other professional SAT staff </w:t>
      </w:r>
      <w:r w:rsidR="00177F95">
        <w:rPr>
          <w:color w:val="333333"/>
        </w:rPr>
        <w:t>in preparing such presentations.</w:t>
      </w:r>
    </w:p>
    <w:p w:rsidR="008F579D" w:rsidRPr="001B4F1E" w:rsidRDefault="008F579D">
      <w:pPr>
        <w:spacing w:before="19"/>
      </w:pPr>
    </w:p>
    <w:p w:rsidR="008F579D" w:rsidRPr="005E09F6" w:rsidRDefault="005943B4" w:rsidP="005E09F6">
      <w:pPr>
        <w:ind w:left="1440"/>
        <w:rPr>
          <w:sz w:val="24"/>
          <w:szCs w:val="24"/>
        </w:rPr>
      </w:pPr>
      <w:r w:rsidRPr="005E09F6">
        <w:rPr>
          <w:b/>
          <w:color w:val="333333"/>
          <w:sz w:val="24"/>
          <w:szCs w:val="24"/>
        </w:rPr>
        <w:t xml:space="preserve">Feb 2008– May 2009 </w:t>
      </w:r>
      <w:r w:rsidRPr="005E09F6">
        <w:rPr>
          <w:color w:val="333333"/>
          <w:sz w:val="24"/>
          <w:szCs w:val="24"/>
        </w:rPr>
        <w:t xml:space="preserve">- </w:t>
      </w:r>
      <w:r w:rsidRPr="005E09F6">
        <w:rPr>
          <w:b/>
          <w:color w:val="333333"/>
          <w:sz w:val="24"/>
          <w:szCs w:val="24"/>
        </w:rPr>
        <w:t>Research, Epidemiology and M and E Consultant. (European Union (EU) National</w:t>
      </w:r>
      <w:r w:rsidR="005E09F6">
        <w:rPr>
          <w:sz w:val="24"/>
          <w:szCs w:val="24"/>
        </w:rPr>
        <w:t xml:space="preserve"> </w:t>
      </w:r>
      <w:r w:rsidRPr="005E09F6">
        <w:rPr>
          <w:b/>
          <w:color w:val="333333"/>
          <w:sz w:val="24"/>
          <w:szCs w:val="24"/>
        </w:rPr>
        <w:t>Department of Health)</w:t>
      </w:r>
    </w:p>
    <w:p w:rsidR="008F579D" w:rsidRPr="005E09F6" w:rsidRDefault="005943B4">
      <w:pPr>
        <w:spacing w:before="4"/>
        <w:ind w:left="1440"/>
        <w:rPr>
          <w:sz w:val="24"/>
          <w:szCs w:val="24"/>
        </w:rPr>
      </w:pPr>
      <w:r w:rsidRPr="005E09F6">
        <w:rPr>
          <w:color w:val="333333"/>
          <w:sz w:val="24"/>
          <w:szCs w:val="24"/>
        </w:rPr>
        <w:t>Mpumalanga (South Africa)</w:t>
      </w:r>
    </w:p>
    <w:p w:rsidR="008F579D" w:rsidRPr="001B4F1E" w:rsidRDefault="008F579D">
      <w:pPr>
        <w:spacing w:before="3" w:line="200" w:lineRule="auto"/>
      </w:pPr>
    </w:p>
    <w:p w:rsidR="008F579D" w:rsidRPr="001B4F1E" w:rsidRDefault="005943B4">
      <w:pPr>
        <w:ind w:left="1440"/>
      </w:pPr>
      <w:r w:rsidRPr="001B4F1E">
        <w:rPr>
          <w:b/>
          <w:color w:val="333333"/>
        </w:rPr>
        <w:t>Key Responsibilities</w:t>
      </w:r>
    </w:p>
    <w:p w:rsidR="008F579D" w:rsidRPr="001B4F1E" w:rsidRDefault="0006357A" w:rsidP="00177F95">
      <w:pPr>
        <w:pStyle w:val="ListParagraph"/>
        <w:numPr>
          <w:ilvl w:val="0"/>
          <w:numId w:val="9"/>
        </w:numPr>
        <w:spacing w:before="4"/>
        <w:jc w:val="both"/>
      </w:pPr>
      <w:r>
        <w:rPr>
          <w:color w:val="333333"/>
        </w:rPr>
        <w:t>Trained</w:t>
      </w:r>
      <w:r w:rsidR="005943B4" w:rsidRPr="00177F95">
        <w:rPr>
          <w:color w:val="333333"/>
        </w:rPr>
        <w:t xml:space="preserve"> on Basic Resear</w:t>
      </w:r>
      <w:r w:rsidR="005943B4" w:rsidRPr="00177F95">
        <w:rPr>
          <w:color w:val="333333"/>
        </w:rPr>
        <w:t>ch, Epidemiolog</w:t>
      </w:r>
      <w:r>
        <w:rPr>
          <w:color w:val="333333"/>
        </w:rPr>
        <w:t>y and Monitoring and Evaluation</w:t>
      </w:r>
    </w:p>
    <w:p w:rsidR="008F579D" w:rsidRPr="001B4F1E" w:rsidRDefault="005943B4" w:rsidP="00177F95">
      <w:pPr>
        <w:pStyle w:val="ListParagraph"/>
        <w:numPr>
          <w:ilvl w:val="0"/>
          <w:numId w:val="9"/>
        </w:numPr>
        <w:spacing w:before="3" w:line="200" w:lineRule="auto"/>
        <w:ind w:right="1418"/>
        <w:jc w:val="both"/>
      </w:pPr>
      <w:r w:rsidRPr="00177F95">
        <w:rPr>
          <w:color w:val="333333"/>
        </w:rPr>
        <w:t>Daily administration of the project, monitoring and evaluation implementation and reporting on a regular basis to provincial management through wr</w:t>
      </w:r>
      <w:r w:rsidR="0006357A">
        <w:rPr>
          <w:color w:val="333333"/>
        </w:rPr>
        <w:t>iting reports and presentations</w:t>
      </w:r>
    </w:p>
    <w:p w:rsidR="008F579D" w:rsidRPr="001B4F1E" w:rsidRDefault="0006357A" w:rsidP="00177F95">
      <w:pPr>
        <w:pStyle w:val="ListParagraph"/>
        <w:numPr>
          <w:ilvl w:val="0"/>
          <w:numId w:val="9"/>
        </w:numPr>
        <w:spacing w:before="2" w:line="200" w:lineRule="auto"/>
        <w:ind w:right="1411"/>
        <w:jc w:val="both"/>
      </w:pPr>
      <w:r>
        <w:rPr>
          <w:color w:val="333333"/>
        </w:rPr>
        <w:t>Gave</w:t>
      </w:r>
      <w:r w:rsidR="005943B4" w:rsidRPr="00177F95">
        <w:rPr>
          <w:color w:val="333333"/>
        </w:rPr>
        <w:t xml:space="preserve"> technical support and capacity building to the officials with regards to the Research policy, epidemiology and monit</w:t>
      </w:r>
      <w:r>
        <w:rPr>
          <w:color w:val="333333"/>
        </w:rPr>
        <w:t>oring and Evaluation frameworks</w:t>
      </w:r>
    </w:p>
    <w:p w:rsidR="008F579D" w:rsidRPr="001B4F1E" w:rsidRDefault="0006357A" w:rsidP="00177F95">
      <w:pPr>
        <w:pStyle w:val="ListParagraph"/>
        <w:numPr>
          <w:ilvl w:val="0"/>
          <w:numId w:val="9"/>
        </w:numPr>
        <w:spacing w:before="2"/>
        <w:jc w:val="both"/>
      </w:pPr>
      <w:r>
        <w:rPr>
          <w:color w:val="333333"/>
        </w:rPr>
        <w:t>Coached and mentored</w:t>
      </w:r>
      <w:r w:rsidR="005943B4" w:rsidRPr="00177F95">
        <w:rPr>
          <w:color w:val="333333"/>
        </w:rPr>
        <w:t xml:space="preserve"> District officials on Monitor</w:t>
      </w:r>
      <w:r>
        <w:rPr>
          <w:color w:val="333333"/>
        </w:rPr>
        <w:t>ing and Evaluation and Research</w:t>
      </w:r>
    </w:p>
    <w:p w:rsidR="008F579D" w:rsidRPr="001B4F1E" w:rsidRDefault="005943B4" w:rsidP="00177F95">
      <w:pPr>
        <w:pStyle w:val="ListParagraph"/>
        <w:numPr>
          <w:ilvl w:val="0"/>
          <w:numId w:val="9"/>
        </w:numPr>
        <w:spacing w:line="200" w:lineRule="auto"/>
        <w:jc w:val="both"/>
      </w:pPr>
      <w:r w:rsidRPr="00177F95">
        <w:rPr>
          <w:color w:val="333333"/>
        </w:rPr>
        <w:t>Support</w:t>
      </w:r>
      <w:r w:rsidR="0006357A">
        <w:rPr>
          <w:color w:val="333333"/>
        </w:rPr>
        <w:t>ed</w:t>
      </w:r>
      <w:r w:rsidRPr="00177F95">
        <w:rPr>
          <w:color w:val="333333"/>
        </w:rPr>
        <w:t xml:space="preserve"> q</w:t>
      </w:r>
      <w:r w:rsidRPr="00177F95">
        <w:rPr>
          <w:color w:val="333333"/>
        </w:rPr>
        <w:t>uarterly and annual programme reviews held a</w:t>
      </w:r>
      <w:r w:rsidR="0006357A">
        <w:rPr>
          <w:color w:val="333333"/>
        </w:rPr>
        <w:t>t provincial and district level</w:t>
      </w:r>
    </w:p>
    <w:p w:rsidR="0006357A" w:rsidRPr="0006357A" w:rsidRDefault="0006357A" w:rsidP="0006357A">
      <w:pPr>
        <w:pStyle w:val="ListParagraph"/>
        <w:numPr>
          <w:ilvl w:val="0"/>
          <w:numId w:val="9"/>
        </w:numPr>
        <w:spacing w:line="200" w:lineRule="auto"/>
        <w:jc w:val="both"/>
      </w:pPr>
      <w:r>
        <w:rPr>
          <w:color w:val="333333"/>
        </w:rPr>
        <w:t xml:space="preserve">Developed </w:t>
      </w:r>
      <w:r w:rsidR="005943B4" w:rsidRPr="00177F95">
        <w:rPr>
          <w:color w:val="333333"/>
        </w:rPr>
        <w:t>Research guidelines and terms of reference to guide the Provincial Research and Ethics</w:t>
      </w:r>
      <w:r>
        <w:rPr>
          <w:color w:val="333333"/>
        </w:rPr>
        <w:t xml:space="preserve"> Committee</w:t>
      </w:r>
      <w:r w:rsidR="005943B4" w:rsidRPr="0006357A">
        <w:rPr>
          <w:color w:val="333333"/>
        </w:rPr>
        <w:t xml:space="preserve"> </w:t>
      </w:r>
    </w:p>
    <w:p w:rsidR="008F579D" w:rsidRPr="001B4F1E" w:rsidRDefault="0006357A" w:rsidP="0006357A">
      <w:pPr>
        <w:pStyle w:val="ListParagraph"/>
        <w:numPr>
          <w:ilvl w:val="0"/>
          <w:numId w:val="9"/>
        </w:numPr>
        <w:spacing w:line="200" w:lineRule="auto"/>
        <w:jc w:val="both"/>
      </w:pPr>
      <w:r>
        <w:rPr>
          <w:color w:val="333333"/>
        </w:rPr>
        <w:t>Analysed</w:t>
      </w:r>
      <w:r w:rsidR="005943B4" w:rsidRPr="0006357A">
        <w:rPr>
          <w:color w:val="333333"/>
        </w:rPr>
        <w:t xml:space="preserve"> </w:t>
      </w:r>
      <w:r>
        <w:rPr>
          <w:color w:val="333333"/>
        </w:rPr>
        <w:t>d</w:t>
      </w:r>
      <w:r w:rsidRPr="0006357A">
        <w:rPr>
          <w:color w:val="333333"/>
        </w:rPr>
        <w:t>ata</w:t>
      </w:r>
      <w:r w:rsidRPr="0006357A">
        <w:rPr>
          <w:color w:val="333333"/>
        </w:rPr>
        <w:t xml:space="preserve"> </w:t>
      </w:r>
      <w:r>
        <w:rPr>
          <w:color w:val="333333"/>
        </w:rPr>
        <w:t>for monitoring, evaluation and</w:t>
      </w:r>
      <w:r w:rsidR="005943B4" w:rsidRPr="0006357A">
        <w:rPr>
          <w:color w:val="333333"/>
        </w:rPr>
        <w:t xml:space="preserve"> advising progra</w:t>
      </w:r>
      <w:r>
        <w:rPr>
          <w:color w:val="333333"/>
        </w:rPr>
        <w:t>mme managers</w:t>
      </w:r>
    </w:p>
    <w:p w:rsidR="008F579D" w:rsidRPr="001B4F1E" w:rsidRDefault="0006357A" w:rsidP="00177F95">
      <w:pPr>
        <w:pStyle w:val="ListParagraph"/>
        <w:numPr>
          <w:ilvl w:val="0"/>
          <w:numId w:val="9"/>
        </w:numPr>
        <w:spacing w:before="2"/>
        <w:jc w:val="both"/>
      </w:pPr>
      <w:r>
        <w:rPr>
          <w:color w:val="333333"/>
        </w:rPr>
        <w:t>Collected</w:t>
      </w:r>
      <w:r w:rsidR="005943B4" w:rsidRPr="00177F95">
        <w:rPr>
          <w:color w:val="333333"/>
        </w:rPr>
        <w:t xml:space="preserve"> routine data for analysis so that gaps could be identified and </w:t>
      </w:r>
      <w:r>
        <w:rPr>
          <w:color w:val="333333"/>
        </w:rPr>
        <w:t>interventions could be employed</w:t>
      </w:r>
    </w:p>
    <w:p w:rsidR="008F579D" w:rsidRPr="001B4F1E" w:rsidRDefault="0006357A" w:rsidP="00177F95">
      <w:pPr>
        <w:pStyle w:val="ListParagraph"/>
        <w:numPr>
          <w:ilvl w:val="0"/>
          <w:numId w:val="9"/>
        </w:numPr>
        <w:spacing w:before="37"/>
        <w:jc w:val="both"/>
      </w:pPr>
      <w:r>
        <w:rPr>
          <w:color w:val="333333"/>
        </w:rPr>
        <w:t>Facilitated</w:t>
      </w:r>
      <w:r w:rsidR="005943B4" w:rsidRPr="00177F95">
        <w:rPr>
          <w:color w:val="333333"/>
        </w:rPr>
        <w:t xml:space="preserve"> the Provincial Health and Ethi</w:t>
      </w:r>
      <w:r w:rsidR="005943B4" w:rsidRPr="00177F95">
        <w:rPr>
          <w:color w:val="333333"/>
        </w:rPr>
        <w:t>cs Committee as th</w:t>
      </w:r>
      <w:r>
        <w:rPr>
          <w:color w:val="333333"/>
        </w:rPr>
        <w:t>e Secretariat for the Committee</w:t>
      </w:r>
    </w:p>
    <w:p w:rsidR="008F579D" w:rsidRPr="001B4F1E" w:rsidRDefault="0006357A" w:rsidP="00177F95">
      <w:pPr>
        <w:pStyle w:val="ListParagraph"/>
        <w:numPr>
          <w:ilvl w:val="0"/>
          <w:numId w:val="9"/>
        </w:numPr>
        <w:spacing w:line="200" w:lineRule="auto"/>
        <w:jc w:val="both"/>
      </w:pPr>
      <w:r>
        <w:rPr>
          <w:color w:val="333333"/>
        </w:rPr>
        <w:t>Developed</w:t>
      </w:r>
      <w:r w:rsidR="005943B4" w:rsidRPr="00177F95">
        <w:rPr>
          <w:color w:val="333333"/>
        </w:rPr>
        <w:t xml:space="preserve"> of a research database in the province.</w:t>
      </w:r>
    </w:p>
    <w:p w:rsidR="008F579D" w:rsidRPr="001B4F1E" w:rsidRDefault="008F579D">
      <w:pPr>
        <w:spacing w:before="16"/>
      </w:pPr>
    </w:p>
    <w:p w:rsidR="008F579D" w:rsidRPr="00633481" w:rsidRDefault="005943B4">
      <w:pPr>
        <w:ind w:left="1440"/>
        <w:rPr>
          <w:sz w:val="24"/>
          <w:szCs w:val="24"/>
        </w:rPr>
      </w:pPr>
      <w:r w:rsidRPr="00633481">
        <w:rPr>
          <w:b/>
          <w:color w:val="333333"/>
          <w:sz w:val="24"/>
          <w:szCs w:val="24"/>
        </w:rPr>
        <w:t xml:space="preserve">Feb 2006– Dec 2007 </w:t>
      </w:r>
      <w:r w:rsidRPr="00633481">
        <w:rPr>
          <w:color w:val="333333"/>
          <w:sz w:val="24"/>
          <w:szCs w:val="24"/>
        </w:rPr>
        <w:t xml:space="preserve">- </w:t>
      </w:r>
      <w:r w:rsidRPr="00633481">
        <w:rPr>
          <w:b/>
          <w:color w:val="333333"/>
          <w:sz w:val="24"/>
          <w:szCs w:val="24"/>
        </w:rPr>
        <w:t>Researcher and Trainer (Idasa - Institute for Democracy in South Africa)</w:t>
      </w:r>
    </w:p>
    <w:p w:rsidR="008F579D" w:rsidRPr="00633481" w:rsidRDefault="005943B4">
      <w:pPr>
        <w:spacing w:before="6"/>
        <w:ind w:left="1440"/>
        <w:rPr>
          <w:sz w:val="24"/>
          <w:szCs w:val="24"/>
        </w:rPr>
      </w:pPr>
      <w:r w:rsidRPr="00633481">
        <w:rPr>
          <w:color w:val="333333"/>
          <w:sz w:val="24"/>
          <w:szCs w:val="24"/>
        </w:rPr>
        <w:t>Cape Town Metro, Western Cape (South Africa)</w:t>
      </w:r>
    </w:p>
    <w:p w:rsidR="008F579D" w:rsidRPr="001B4F1E" w:rsidRDefault="008F579D">
      <w:pPr>
        <w:spacing w:before="1" w:line="200" w:lineRule="auto"/>
      </w:pPr>
    </w:p>
    <w:p w:rsidR="008F579D" w:rsidRPr="001B4F1E" w:rsidRDefault="005943B4">
      <w:pPr>
        <w:ind w:left="1440"/>
      </w:pPr>
      <w:r w:rsidRPr="001B4F1E">
        <w:rPr>
          <w:b/>
          <w:color w:val="333333"/>
        </w:rPr>
        <w:t>Key Respon</w:t>
      </w:r>
      <w:r w:rsidRPr="001B4F1E">
        <w:rPr>
          <w:b/>
          <w:color w:val="333333"/>
        </w:rPr>
        <w:t>sibilities</w:t>
      </w:r>
    </w:p>
    <w:p w:rsidR="008F579D" w:rsidRPr="001B4F1E" w:rsidRDefault="007C317E" w:rsidP="007C317E">
      <w:pPr>
        <w:pStyle w:val="ListParagraph"/>
        <w:numPr>
          <w:ilvl w:val="0"/>
          <w:numId w:val="10"/>
        </w:numPr>
        <w:spacing w:before="4"/>
        <w:jc w:val="both"/>
      </w:pPr>
      <w:r>
        <w:rPr>
          <w:color w:val="333333"/>
        </w:rPr>
        <w:t>Built</w:t>
      </w:r>
      <w:r w:rsidR="005943B4" w:rsidRPr="0006357A">
        <w:rPr>
          <w:color w:val="333333"/>
        </w:rPr>
        <w:t xml:space="preserve"> the capacity of civil society organisations </w:t>
      </w:r>
      <w:r w:rsidR="005943B4" w:rsidRPr="0006357A">
        <w:rPr>
          <w:color w:val="333333"/>
        </w:rPr>
        <w:t>to conduct HIV and AIDS</w:t>
      </w:r>
      <w:r>
        <w:rPr>
          <w:color w:val="333333"/>
        </w:rPr>
        <w:t xml:space="preserve"> </w:t>
      </w:r>
      <w:r w:rsidR="005943B4" w:rsidRPr="007C317E">
        <w:rPr>
          <w:color w:val="333333"/>
        </w:rPr>
        <w:t>budget moni</w:t>
      </w:r>
      <w:r>
        <w:rPr>
          <w:color w:val="333333"/>
        </w:rPr>
        <w:t>toring and expenditure analysis</w:t>
      </w:r>
    </w:p>
    <w:p w:rsidR="008F579D" w:rsidRPr="001B4F1E" w:rsidRDefault="005943B4" w:rsidP="0006357A">
      <w:pPr>
        <w:pStyle w:val="ListParagraph"/>
        <w:numPr>
          <w:ilvl w:val="0"/>
          <w:numId w:val="10"/>
        </w:numPr>
        <w:spacing w:line="200" w:lineRule="auto"/>
        <w:jc w:val="both"/>
      </w:pPr>
      <w:r w:rsidRPr="0006357A">
        <w:rPr>
          <w:color w:val="333333"/>
        </w:rPr>
        <w:t>Contributed in publicati</w:t>
      </w:r>
      <w:r w:rsidR="007C317E">
        <w:rPr>
          <w:color w:val="333333"/>
        </w:rPr>
        <w:t>on and books published at Idasa</w:t>
      </w:r>
    </w:p>
    <w:p w:rsidR="008F579D" w:rsidRPr="001B4F1E" w:rsidRDefault="007C317E" w:rsidP="0006357A">
      <w:pPr>
        <w:pStyle w:val="ListParagraph"/>
        <w:numPr>
          <w:ilvl w:val="0"/>
          <w:numId w:val="10"/>
        </w:numPr>
        <w:spacing w:before="2"/>
        <w:jc w:val="both"/>
      </w:pPr>
      <w:r>
        <w:rPr>
          <w:color w:val="333333"/>
        </w:rPr>
        <w:t>Analysed</w:t>
      </w:r>
      <w:r w:rsidR="005943B4" w:rsidRPr="0006357A">
        <w:rPr>
          <w:color w:val="333333"/>
        </w:rPr>
        <w:t xml:space="preserve"> the Medium Term Budget Policy Statement and writing a response paper.</w:t>
      </w:r>
    </w:p>
    <w:p w:rsidR="008F579D" w:rsidRPr="001B4F1E" w:rsidRDefault="008F579D">
      <w:pPr>
        <w:spacing w:before="3" w:line="200" w:lineRule="auto"/>
      </w:pPr>
    </w:p>
    <w:p w:rsidR="008F579D" w:rsidRPr="00633481" w:rsidRDefault="005943B4">
      <w:pPr>
        <w:ind w:left="1440"/>
        <w:rPr>
          <w:sz w:val="24"/>
          <w:szCs w:val="24"/>
        </w:rPr>
      </w:pPr>
      <w:r w:rsidRPr="00633481">
        <w:rPr>
          <w:b/>
          <w:color w:val="333333"/>
          <w:sz w:val="24"/>
          <w:szCs w:val="24"/>
        </w:rPr>
        <w:t xml:space="preserve">Apr 2005– Nov 2005 </w:t>
      </w:r>
      <w:r w:rsidRPr="00633481">
        <w:rPr>
          <w:color w:val="333333"/>
          <w:sz w:val="24"/>
          <w:szCs w:val="24"/>
        </w:rPr>
        <w:t xml:space="preserve">- </w:t>
      </w:r>
      <w:r w:rsidRPr="00633481">
        <w:rPr>
          <w:b/>
          <w:color w:val="333333"/>
          <w:sz w:val="24"/>
          <w:szCs w:val="24"/>
        </w:rPr>
        <w:t>Educator (Department of Education)</w:t>
      </w:r>
    </w:p>
    <w:p w:rsidR="008F579D" w:rsidRPr="00633481" w:rsidRDefault="005943B4">
      <w:pPr>
        <w:spacing w:before="4"/>
        <w:ind w:left="1440"/>
        <w:rPr>
          <w:sz w:val="24"/>
          <w:szCs w:val="24"/>
        </w:rPr>
      </w:pPr>
      <w:r w:rsidRPr="00633481">
        <w:rPr>
          <w:color w:val="333333"/>
          <w:sz w:val="24"/>
          <w:szCs w:val="24"/>
        </w:rPr>
        <w:t>Limpopo (South Africa)</w:t>
      </w:r>
    </w:p>
    <w:p w:rsidR="008F579D" w:rsidRPr="00633481" w:rsidRDefault="008F579D" w:rsidP="007C317E">
      <w:pPr>
        <w:rPr>
          <w:b/>
          <w:color w:val="333333"/>
          <w:sz w:val="24"/>
          <w:szCs w:val="24"/>
        </w:rPr>
      </w:pPr>
    </w:p>
    <w:p w:rsidR="008F579D" w:rsidRPr="00633481" w:rsidRDefault="005943B4">
      <w:pPr>
        <w:ind w:left="1440"/>
        <w:rPr>
          <w:sz w:val="24"/>
          <w:szCs w:val="24"/>
        </w:rPr>
      </w:pPr>
      <w:r w:rsidRPr="00633481">
        <w:rPr>
          <w:b/>
          <w:color w:val="333333"/>
          <w:sz w:val="24"/>
          <w:szCs w:val="24"/>
        </w:rPr>
        <w:t xml:space="preserve">Jan 2002– Nov 2002 </w:t>
      </w:r>
      <w:r w:rsidRPr="00633481">
        <w:rPr>
          <w:color w:val="333333"/>
          <w:sz w:val="24"/>
          <w:szCs w:val="24"/>
        </w:rPr>
        <w:t xml:space="preserve">- </w:t>
      </w:r>
      <w:r w:rsidRPr="00633481">
        <w:rPr>
          <w:b/>
          <w:color w:val="333333"/>
          <w:sz w:val="24"/>
          <w:szCs w:val="24"/>
        </w:rPr>
        <w:t xml:space="preserve">Peer Educator (SPW and </w:t>
      </w:r>
      <w:proofErr w:type="spellStart"/>
      <w:r w:rsidRPr="00633481">
        <w:rPr>
          <w:b/>
          <w:color w:val="333333"/>
          <w:sz w:val="24"/>
          <w:szCs w:val="24"/>
        </w:rPr>
        <w:t>loveLife</w:t>
      </w:r>
      <w:proofErr w:type="spellEnd"/>
      <w:r w:rsidRPr="00633481">
        <w:rPr>
          <w:b/>
          <w:color w:val="333333"/>
          <w:sz w:val="24"/>
          <w:szCs w:val="24"/>
        </w:rPr>
        <w:t>)</w:t>
      </w:r>
    </w:p>
    <w:p w:rsidR="008F579D" w:rsidRPr="00633481" w:rsidRDefault="005943B4">
      <w:pPr>
        <w:spacing w:before="6"/>
        <w:ind w:left="1440"/>
        <w:rPr>
          <w:sz w:val="24"/>
          <w:szCs w:val="24"/>
        </w:rPr>
      </w:pPr>
      <w:r w:rsidRPr="00633481">
        <w:rPr>
          <w:color w:val="333333"/>
          <w:sz w:val="24"/>
          <w:szCs w:val="24"/>
        </w:rPr>
        <w:t>Eastern Cape (South Africa), Student pos</w:t>
      </w:r>
      <w:r w:rsidRPr="00633481">
        <w:rPr>
          <w:color w:val="333333"/>
          <w:sz w:val="24"/>
          <w:szCs w:val="24"/>
        </w:rPr>
        <w:t>ition</w:t>
      </w:r>
    </w:p>
    <w:p w:rsidR="008F579D" w:rsidRPr="00633481" w:rsidRDefault="008F579D">
      <w:pPr>
        <w:spacing w:before="1" w:line="200" w:lineRule="auto"/>
        <w:rPr>
          <w:sz w:val="24"/>
          <w:szCs w:val="24"/>
        </w:rPr>
      </w:pPr>
    </w:p>
    <w:p w:rsidR="008F579D" w:rsidRPr="00633481" w:rsidRDefault="005943B4">
      <w:pPr>
        <w:ind w:left="1440"/>
        <w:rPr>
          <w:sz w:val="24"/>
          <w:szCs w:val="24"/>
        </w:rPr>
      </w:pPr>
      <w:r w:rsidRPr="00633481">
        <w:rPr>
          <w:b/>
          <w:color w:val="333333"/>
          <w:sz w:val="24"/>
          <w:szCs w:val="24"/>
        </w:rPr>
        <w:t>Jan 2000– Mar 2003 - Research Assistant (University of Venda)</w:t>
      </w:r>
    </w:p>
    <w:p w:rsidR="008F579D" w:rsidRPr="00633481" w:rsidRDefault="005943B4">
      <w:pPr>
        <w:spacing w:before="4"/>
        <w:ind w:left="1440"/>
        <w:rPr>
          <w:sz w:val="24"/>
          <w:szCs w:val="24"/>
        </w:rPr>
      </w:pPr>
      <w:r w:rsidRPr="00633481">
        <w:rPr>
          <w:color w:val="333333"/>
          <w:sz w:val="24"/>
          <w:szCs w:val="24"/>
        </w:rPr>
        <w:t>Limpopo (South Africa), Student position</w:t>
      </w:r>
    </w:p>
    <w:p w:rsidR="008F579D" w:rsidRPr="00633481" w:rsidRDefault="008F579D">
      <w:pPr>
        <w:spacing w:before="8" w:line="180" w:lineRule="auto"/>
        <w:rPr>
          <w:sz w:val="24"/>
          <w:szCs w:val="24"/>
        </w:rPr>
      </w:pPr>
    </w:p>
    <w:p w:rsidR="008F579D" w:rsidRPr="00633481" w:rsidRDefault="005943B4">
      <w:pPr>
        <w:ind w:left="1440"/>
        <w:rPr>
          <w:sz w:val="24"/>
          <w:szCs w:val="24"/>
        </w:rPr>
      </w:pPr>
      <w:r w:rsidRPr="00633481">
        <w:rPr>
          <w:b/>
          <w:color w:val="333333"/>
          <w:sz w:val="24"/>
          <w:szCs w:val="24"/>
        </w:rPr>
        <w:t>Jun 1998– Jul 2000 - Volunteer (SASVO - Southern African Students Volunteers Organisation)</w:t>
      </w:r>
    </w:p>
    <w:p w:rsidR="008F579D" w:rsidRPr="00633481" w:rsidRDefault="005943B4">
      <w:pPr>
        <w:spacing w:before="6"/>
        <w:ind w:left="1440"/>
        <w:rPr>
          <w:sz w:val="24"/>
          <w:szCs w:val="24"/>
        </w:rPr>
      </w:pPr>
      <w:r w:rsidRPr="00633481">
        <w:rPr>
          <w:color w:val="333333"/>
          <w:sz w:val="24"/>
          <w:szCs w:val="24"/>
        </w:rPr>
        <w:t>Mozambique, Student position</w:t>
      </w:r>
    </w:p>
    <w:p w:rsidR="00D13E29" w:rsidRDefault="00D13E29" w:rsidP="00633481">
      <w:pPr>
        <w:ind w:right="6871"/>
        <w:rPr>
          <w:color w:val="0076B7"/>
          <w:sz w:val="28"/>
          <w:szCs w:val="28"/>
        </w:rPr>
      </w:pPr>
    </w:p>
    <w:p w:rsidR="008F579D" w:rsidRPr="007C317E" w:rsidRDefault="005943B4" w:rsidP="00D13E29">
      <w:pPr>
        <w:ind w:left="720" w:right="6871" w:firstLine="720"/>
        <w:rPr>
          <w:color w:val="0076B7"/>
          <w:sz w:val="28"/>
          <w:szCs w:val="28"/>
        </w:rPr>
      </w:pPr>
      <w:r w:rsidRPr="007C317E">
        <w:rPr>
          <w:color w:val="0076B7"/>
          <w:sz w:val="28"/>
          <w:szCs w:val="28"/>
        </w:rPr>
        <w:t>Education</w:t>
      </w:r>
    </w:p>
    <w:p w:rsidR="008F579D" w:rsidRPr="00633481" w:rsidRDefault="005943B4">
      <w:pPr>
        <w:spacing w:before="93"/>
        <w:ind w:left="1440"/>
        <w:rPr>
          <w:sz w:val="24"/>
          <w:szCs w:val="24"/>
        </w:rPr>
      </w:pPr>
      <w:r w:rsidRPr="00633481">
        <w:rPr>
          <w:b/>
          <w:color w:val="333333"/>
          <w:sz w:val="24"/>
          <w:szCs w:val="24"/>
        </w:rPr>
        <w:t>Current</w:t>
      </w:r>
      <w:r w:rsidRPr="00633481">
        <w:rPr>
          <w:color w:val="333333"/>
          <w:sz w:val="24"/>
          <w:szCs w:val="24"/>
        </w:rPr>
        <w:t xml:space="preserve">, </w:t>
      </w:r>
      <w:r w:rsidRPr="00633481">
        <w:rPr>
          <w:b/>
          <w:color w:val="333333"/>
          <w:sz w:val="24"/>
          <w:szCs w:val="24"/>
        </w:rPr>
        <w:t>Masters Public Health</w:t>
      </w:r>
      <w:r w:rsidRPr="00633481">
        <w:rPr>
          <w:noProof/>
          <w:sz w:val="24"/>
          <w:szCs w:val="24"/>
          <w:lang w:val="en-ZA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57785</wp:posOffset>
                </wp:positionV>
                <wp:extent cx="5768975" cy="0"/>
                <wp:effectExtent l="10795" t="6350" r="11430" b="1270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91"/>
                          <a:chExt cx="9085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2" y="91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896620</wp:posOffset>
                </wp:positionH>
                <wp:positionV relativeFrom="paragraph">
                  <wp:posOffset>57785</wp:posOffset>
                </wp:positionV>
                <wp:extent cx="5791200" cy="19050"/>
                <wp:effectExtent b="0" l="0" r="0" t="0"/>
                <wp:wrapNone/>
                <wp:docPr id="29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F579D" w:rsidRPr="00633481" w:rsidRDefault="005943B4" w:rsidP="00D13E29">
      <w:pPr>
        <w:spacing w:line="200" w:lineRule="auto"/>
        <w:ind w:left="1440"/>
        <w:rPr>
          <w:sz w:val="24"/>
          <w:szCs w:val="24"/>
        </w:rPr>
      </w:pPr>
      <w:r w:rsidRPr="00633481">
        <w:rPr>
          <w:b/>
          <w:color w:val="333333"/>
          <w:sz w:val="24"/>
          <w:szCs w:val="24"/>
        </w:rPr>
        <w:t>Masters at University of Venda (University)</w:t>
      </w:r>
      <w:r w:rsidR="00D13E29" w:rsidRPr="00633481">
        <w:rPr>
          <w:sz w:val="24"/>
          <w:szCs w:val="24"/>
        </w:rPr>
        <w:t xml:space="preserve"> - </w:t>
      </w:r>
      <w:r w:rsidR="007C317E" w:rsidRPr="00633481">
        <w:rPr>
          <w:color w:val="333333"/>
          <w:sz w:val="24"/>
          <w:szCs w:val="24"/>
        </w:rPr>
        <w:t xml:space="preserve">Expected in 2021 </w:t>
      </w:r>
    </w:p>
    <w:p w:rsidR="008F579D" w:rsidRPr="001B4F1E" w:rsidRDefault="005943B4">
      <w:pPr>
        <w:spacing w:before="2" w:line="200" w:lineRule="auto"/>
        <w:ind w:left="1440" w:right="1408"/>
        <w:jc w:val="both"/>
      </w:pPr>
      <w:r w:rsidRPr="001B4F1E">
        <w:rPr>
          <w:color w:val="333333"/>
        </w:rPr>
        <w:t xml:space="preserve">Courses done: Introduction to public health, Research, Biostatistics, Environmental health, Social and </w:t>
      </w:r>
      <w:r w:rsidR="007C317E" w:rsidRPr="001B4F1E">
        <w:rPr>
          <w:color w:val="333333"/>
        </w:rPr>
        <w:t>behavioral</w:t>
      </w:r>
      <w:r w:rsidRPr="001B4F1E">
        <w:rPr>
          <w:color w:val="333333"/>
        </w:rPr>
        <w:t xml:space="preserve"> sciences, Epidemiology, </w:t>
      </w:r>
      <w:bookmarkStart w:id="1" w:name="_GoBack"/>
      <w:bookmarkEnd w:id="1"/>
      <w:r w:rsidRPr="001B4F1E">
        <w:rPr>
          <w:color w:val="333333"/>
        </w:rPr>
        <w:t>Health policy, Basic health economics.</w:t>
      </w:r>
    </w:p>
    <w:p w:rsidR="008F579D" w:rsidRPr="001B4F1E" w:rsidRDefault="005943B4">
      <w:pPr>
        <w:spacing w:line="200" w:lineRule="auto"/>
        <w:ind w:left="1440"/>
        <w:jc w:val="both"/>
      </w:pPr>
      <w:r w:rsidRPr="001B4F1E">
        <w:rPr>
          <w:color w:val="333333"/>
        </w:rPr>
        <w:t xml:space="preserve">•undergone a special course at the MEDUNSA campus in Polokwane on biostatistics, epi info and </w:t>
      </w:r>
      <w:proofErr w:type="spellStart"/>
      <w:r w:rsidRPr="001B4F1E">
        <w:rPr>
          <w:color w:val="333333"/>
        </w:rPr>
        <w:t>stata</w:t>
      </w:r>
      <w:proofErr w:type="spellEnd"/>
      <w:r w:rsidRPr="001B4F1E">
        <w:rPr>
          <w:color w:val="333333"/>
        </w:rPr>
        <w:t>.</w:t>
      </w:r>
    </w:p>
    <w:p w:rsidR="008F579D" w:rsidRPr="001B4F1E" w:rsidRDefault="008F579D">
      <w:pPr>
        <w:spacing w:before="2" w:line="200" w:lineRule="auto"/>
      </w:pPr>
    </w:p>
    <w:p w:rsidR="008F579D" w:rsidRPr="00633481" w:rsidRDefault="005943B4">
      <w:pPr>
        <w:ind w:left="1440"/>
        <w:rPr>
          <w:sz w:val="24"/>
          <w:szCs w:val="24"/>
        </w:rPr>
      </w:pPr>
      <w:r w:rsidRPr="00633481">
        <w:rPr>
          <w:b/>
          <w:color w:val="333333"/>
          <w:sz w:val="24"/>
          <w:szCs w:val="24"/>
        </w:rPr>
        <w:t>Dec 201</w:t>
      </w:r>
      <w:r w:rsidRPr="00633481">
        <w:rPr>
          <w:b/>
          <w:color w:val="333333"/>
          <w:sz w:val="24"/>
          <w:szCs w:val="24"/>
        </w:rPr>
        <w:t>0 - Monitoring and evaluation for program managers</w:t>
      </w:r>
    </w:p>
    <w:p w:rsidR="008F579D" w:rsidRPr="00633481" w:rsidRDefault="005943B4">
      <w:pPr>
        <w:spacing w:before="2"/>
        <w:ind w:left="1440"/>
        <w:rPr>
          <w:sz w:val="24"/>
          <w:szCs w:val="24"/>
        </w:rPr>
      </w:pPr>
      <w:r w:rsidRPr="00633481">
        <w:rPr>
          <w:color w:val="333333"/>
          <w:sz w:val="24"/>
          <w:szCs w:val="24"/>
        </w:rPr>
        <w:t>Certificate at Rhodes University (university)</w:t>
      </w:r>
    </w:p>
    <w:p w:rsidR="008F579D" w:rsidRPr="00633481" w:rsidRDefault="008F579D">
      <w:pPr>
        <w:spacing w:before="6" w:line="200" w:lineRule="auto"/>
        <w:rPr>
          <w:sz w:val="24"/>
          <w:szCs w:val="24"/>
        </w:rPr>
      </w:pPr>
    </w:p>
    <w:p w:rsidR="008F579D" w:rsidRPr="00633481" w:rsidRDefault="005943B4">
      <w:pPr>
        <w:ind w:left="1440"/>
        <w:rPr>
          <w:sz w:val="24"/>
          <w:szCs w:val="24"/>
        </w:rPr>
      </w:pPr>
      <w:r w:rsidRPr="00633481">
        <w:rPr>
          <w:b/>
          <w:color w:val="333333"/>
          <w:sz w:val="24"/>
          <w:szCs w:val="24"/>
        </w:rPr>
        <w:t>Oct 2010, Monitoring and Evaluation for HIV and AIDS excellence</w:t>
      </w:r>
    </w:p>
    <w:p w:rsidR="008F579D" w:rsidRPr="00633481" w:rsidRDefault="005943B4">
      <w:pPr>
        <w:spacing w:line="200" w:lineRule="auto"/>
        <w:ind w:left="1440"/>
        <w:rPr>
          <w:sz w:val="24"/>
          <w:szCs w:val="24"/>
        </w:rPr>
      </w:pPr>
      <w:r w:rsidRPr="00633481">
        <w:rPr>
          <w:color w:val="333333"/>
          <w:sz w:val="24"/>
          <w:szCs w:val="24"/>
        </w:rPr>
        <w:t>Certificate at University of Pretoria (university)</w:t>
      </w:r>
    </w:p>
    <w:p w:rsidR="008F579D" w:rsidRPr="00633481" w:rsidRDefault="008F579D">
      <w:pPr>
        <w:spacing w:before="8" w:line="200" w:lineRule="auto"/>
        <w:rPr>
          <w:sz w:val="24"/>
          <w:szCs w:val="24"/>
        </w:rPr>
      </w:pPr>
    </w:p>
    <w:p w:rsidR="008F579D" w:rsidRPr="00633481" w:rsidRDefault="005943B4">
      <w:pPr>
        <w:ind w:left="1440"/>
        <w:rPr>
          <w:sz w:val="24"/>
          <w:szCs w:val="24"/>
        </w:rPr>
      </w:pPr>
      <w:r w:rsidRPr="00633481">
        <w:rPr>
          <w:b/>
          <w:color w:val="333333"/>
          <w:sz w:val="24"/>
          <w:szCs w:val="24"/>
        </w:rPr>
        <w:t>Mar 2005, New Venture Creation</w:t>
      </w:r>
    </w:p>
    <w:p w:rsidR="008F579D" w:rsidRPr="00633481" w:rsidRDefault="005943B4">
      <w:pPr>
        <w:spacing w:line="200" w:lineRule="auto"/>
        <w:ind w:left="1440"/>
        <w:rPr>
          <w:sz w:val="24"/>
          <w:szCs w:val="24"/>
        </w:rPr>
      </w:pPr>
      <w:r w:rsidRPr="00633481">
        <w:rPr>
          <w:color w:val="333333"/>
          <w:sz w:val="24"/>
          <w:szCs w:val="24"/>
        </w:rPr>
        <w:t>Certificate at Desto Pty/Ltd (Company/In-house)</w:t>
      </w:r>
    </w:p>
    <w:p w:rsidR="008F579D" w:rsidRPr="00633481" w:rsidRDefault="008F579D">
      <w:pPr>
        <w:spacing w:before="3" w:line="200" w:lineRule="auto"/>
        <w:rPr>
          <w:sz w:val="24"/>
          <w:szCs w:val="24"/>
        </w:rPr>
      </w:pPr>
    </w:p>
    <w:p w:rsidR="008F579D" w:rsidRPr="00633481" w:rsidRDefault="005943B4" w:rsidP="007C317E">
      <w:pPr>
        <w:ind w:left="1440" w:right="6330"/>
        <w:rPr>
          <w:color w:val="333333"/>
          <w:sz w:val="24"/>
          <w:szCs w:val="24"/>
        </w:rPr>
      </w:pPr>
      <w:r w:rsidRPr="00633481">
        <w:rPr>
          <w:b/>
          <w:color w:val="333333"/>
          <w:sz w:val="24"/>
          <w:szCs w:val="24"/>
        </w:rPr>
        <w:t xml:space="preserve">May 2000, Bachelor of Arts in Education Degree at University </w:t>
      </w:r>
      <w:proofErr w:type="gramStart"/>
      <w:r w:rsidRPr="00633481">
        <w:rPr>
          <w:b/>
          <w:color w:val="333333"/>
          <w:sz w:val="24"/>
          <w:szCs w:val="24"/>
        </w:rPr>
        <w:t>Of</w:t>
      </w:r>
      <w:proofErr w:type="gramEnd"/>
      <w:r w:rsidRPr="00633481">
        <w:rPr>
          <w:b/>
          <w:color w:val="333333"/>
          <w:sz w:val="24"/>
          <w:szCs w:val="24"/>
        </w:rPr>
        <w:t xml:space="preserve"> Venda (University) </w:t>
      </w:r>
      <w:r w:rsidRPr="00633481">
        <w:rPr>
          <w:color w:val="333333"/>
          <w:sz w:val="24"/>
          <w:szCs w:val="24"/>
        </w:rPr>
        <w:t>Educat</w:t>
      </w:r>
      <w:r w:rsidR="007C317E" w:rsidRPr="00633481">
        <w:rPr>
          <w:color w:val="333333"/>
          <w:sz w:val="24"/>
          <w:szCs w:val="24"/>
        </w:rPr>
        <w:t>ion, History, English, Research</w:t>
      </w:r>
    </w:p>
    <w:p w:rsidR="007C317E" w:rsidRPr="00633481" w:rsidRDefault="007C317E" w:rsidP="007C317E">
      <w:pPr>
        <w:ind w:left="1440" w:right="6330"/>
        <w:rPr>
          <w:sz w:val="24"/>
          <w:szCs w:val="24"/>
        </w:rPr>
      </w:pPr>
    </w:p>
    <w:p w:rsidR="008F579D" w:rsidRPr="00633481" w:rsidRDefault="005943B4">
      <w:pPr>
        <w:ind w:left="1440"/>
        <w:rPr>
          <w:sz w:val="24"/>
          <w:szCs w:val="24"/>
        </w:rPr>
      </w:pPr>
      <w:r w:rsidRPr="00633481">
        <w:rPr>
          <w:b/>
          <w:color w:val="333333"/>
          <w:sz w:val="24"/>
          <w:szCs w:val="24"/>
        </w:rPr>
        <w:t>Dec 1994</w:t>
      </w:r>
      <w:r w:rsidRPr="00633481">
        <w:rPr>
          <w:color w:val="333333"/>
          <w:sz w:val="24"/>
          <w:szCs w:val="24"/>
        </w:rPr>
        <w:t xml:space="preserve">, </w:t>
      </w:r>
      <w:r w:rsidRPr="00633481">
        <w:rPr>
          <w:b/>
          <w:color w:val="333333"/>
          <w:sz w:val="24"/>
          <w:szCs w:val="24"/>
        </w:rPr>
        <w:t>Grade 12/Matric at Tshivhase High School (Secondary/High School)</w:t>
      </w:r>
    </w:p>
    <w:p w:rsidR="008F579D" w:rsidRPr="00633481" w:rsidRDefault="005943B4">
      <w:pPr>
        <w:spacing w:before="4"/>
        <w:ind w:left="1440"/>
        <w:rPr>
          <w:color w:val="333333"/>
          <w:sz w:val="24"/>
          <w:szCs w:val="24"/>
        </w:rPr>
      </w:pPr>
      <w:r w:rsidRPr="00633481">
        <w:rPr>
          <w:color w:val="333333"/>
          <w:sz w:val="24"/>
          <w:szCs w:val="24"/>
        </w:rPr>
        <w:t>Tshivenda, English, Afrikaans, History, Geograp</w:t>
      </w:r>
      <w:r w:rsidRPr="00633481">
        <w:rPr>
          <w:color w:val="333333"/>
          <w:sz w:val="24"/>
          <w:szCs w:val="24"/>
        </w:rPr>
        <w:t>hy, Biology and Biblical Studies.</w:t>
      </w:r>
    </w:p>
    <w:p w:rsidR="008F579D" w:rsidRDefault="008F579D">
      <w:pPr>
        <w:spacing w:line="200" w:lineRule="auto"/>
      </w:pPr>
    </w:p>
    <w:p w:rsidR="008F579D" w:rsidRDefault="005943B4">
      <w:pPr>
        <w:spacing w:before="18"/>
        <w:ind w:left="1440"/>
        <w:rPr>
          <w:sz w:val="32"/>
          <w:szCs w:val="32"/>
        </w:rPr>
      </w:pPr>
      <w:r>
        <w:rPr>
          <w:color w:val="0076B7"/>
          <w:sz w:val="28"/>
          <w:szCs w:val="28"/>
        </w:rPr>
        <w:t>Langua</w:t>
      </w:r>
      <w:r>
        <w:rPr>
          <w:color w:val="0076B7"/>
          <w:sz w:val="32"/>
          <w:szCs w:val="32"/>
        </w:rPr>
        <w:t>ges</w:t>
      </w:r>
    </w:p>
    <w:p w:rsidR="008F579D" w:rsidRPr="00633481" w:rsidRDefault="00633481" w:rsidP="00633481">
      <w:pPr>
        <w:spacing w:before="91"/>
        <w:ind w:left="1440"/>
        <w:rPr>
          <w:b/>
          <w:color w:val="333333"/>
          <w:sz w:val="22"/>
          <w:szCs w:val="22"/>
        </w:rPr>
      </w:pPr>
      <w:r w:rsidRPr="00633481">
        <w:rPr>
          <w:b/>
          <w:color w:val="333333"/>
          <w:sz w:val="22"/>
          <w:szCs w:val="22"/>
        </w:rPr>
        <w:t>English–Read, Write, Speak</w:t>
      </w:r>
      <w:r>
        <w:rPr>
          <w:b/>
          <w:color w:val="333333"/>
          <w:sz w:val="22"/>
          <w:szCs w:val="22"/>
        </w:rPr>
        <w:t xml:space="preserve"> - </w:t>
      </w:r>
      <w:r w:rsidR="007C317E" w:rsidRPr="00633481">
        <w:rPr>
          <w:b/>
          <w:color w:val="333333"/>
          <w:sz w:val="22"/>
          <w:szCs w:val="22"/>
        </w:rPr>
        <w:t xml:space="preserve">Tsonga </w:t>
      </w:r>
      <w:r w:rsidRPr="00633481">
        <w:rPr>
          <w:b/>
          <w:color w:val="333333"/>
          <w:sz w:val="22"/>
          <w:szCs w:val="22"/>
        </w:rPr>
        <w:t xml:space="preserve">Speak </w:t>
      </w:r>
      <w:r>
        <w:rPr>
          <w:b/>
          <w:color w:val="333333"/>
          <w:sz w:val="22"/>
          <w:szCs w:val="22"/>
        </w:rPr>
        <w:t xml:space="preserve">- </w:t>
      </w:r>
      <w:r w:rsidR="005943B4" w:rsidRPr="00633481">
        <w:rPr>
          <w:b/>
          <w:color w:val="333333"/>
          <w:sz w:val="22"/>
          <w:szCs w:val="22"/>
        </w:rPr>
        <w:t>Vend</w:t>
      </w:r>
      <w:r w:rsidR="007C317E" w:rsidRPr="00633481">
        <w:rPr>
          <w:b/>
          <w:color w:val="333333"/>
          <w:sz w:val="22"/>
          <w:szCs w:val="22"/>
        </w:rPr>
        <w:t>a–Read</w:t>
      </w:r>
      <w:r>
        <w:rPr>
          <w:b/>
          <w:color w:val="333333"/>
          <w:sz w:val="22"/>
          <w:szCs w:val="22"/>
        </w:rPr>
        <w:t xml:space="preserve">, Write, Speak, </w:t>
      </w:r>
      <w:r w:rsidR="007C317E" w:rsidRPr="00633481">
        <w:rPr>
          <w:b/>
          <w:color w:val="333333"/>
          <w:sz w:val="22"/>
          <w:szCs w:val="22"/>
        </w:rPr>
        <w:t>Xhosa–</w:t>
      </w:r>
      <w:r w:rsidR="005943B4" w:rsidRPr="00633481">
        <w:rPr>
          <w:b/>
          <w:color w:val="333333"/>
          <w:sz w:val="22"/>
          <w:szCs w:val="22"/>
        </w:rPr>
        <w:t xml:space="preserve"> Speak Zulu–Speak</w:t>
      </w:r>
      <w:r w:rsidR="005943B4" w:rsidRPr="00633481">
        <w:rPr>
          <w:b/>
          <w:color w:val="333333"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59055</wp:posOffset>
                </wp:positionV>
                <wp:extent cx="5768975" cy="0"/>
                <wp:effectExtent l="10795" t="10795" r="11430" b="825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93"/>
                          <a:chExt cx="9085" cy="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12" y="93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896620</wp:posOffset>
                </wp:positionH>
                <wp:positionV relativeFrom="paragraph">
                  <wp:posOffset>59055</wp:posOffset>
                </wp:positionV>
                <wp:extent cx="5791200" cy="19050"/>
                <wp:effectExtent b="0" l="0" r="0" t="0"/>
                <wp:wrapNone/>
                <wp:docPr id="22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33481" w:rsidRDefault="00633481">
      <w:pPr>
        <w:ind w:left="1440"/>
        <w:rPr>
          <w:color w:val="0076B7"/>
          <w:sz w:val="28"/>
          <w:szCs w:val="28"/>
        </w:rPr>
      </w:pPr>
    </w:p>
    <w:p w:rsidR="008F579D" w:rsidRDefault="005943B4">
      <w:pPr>
        <w:ind w:left="1440"/>
        <w:rPr>
          <w:sz w:val="32"/>
          <w:szCs w:val="32"/>
        </w:rPr>
      </w:pPr>
      <w:r>
        <w:rPr>
          <w:color w:val="0076B7"/>
          <w:sz w:val="28"/>
          <w:szCs w:val="28"/>
        </w:rPr>
        <w:t>Achievement</w:t>
      </w:r>
      <w:r>
        <w:rPr>
          <w:color w:val="0076B7"/>
          <w:sz w:val="32"/>
          <w:szCs w:val="32"/>
        </w:rPr>
        <w:t>s</w:t>
      </w:r>
    </w:p>
    <w:p w:rsidR="008F579D" w:rsidRPr="007C317E" w:rsidRDefault="005943B4">
      <w:pPr>
        <w:spacing w:before="94"/>
        <w:ind w:left="1440"/>
        <w:rPr>
          <w:sz w:val="22"/>
          <w:szCs w:val="22"/>
        </w:rPr>
      </w:pPr>
      <w:r w:rsidRPr="007C317E">
        <w:rPr>
          <w:b/>
          <w:color w:val="333333"/>
          <w:sz w:val="22"/>
          <w:szCs w:val="22"/>
        </w:rPr>
        <w:t xml:space="preserve">Sep 2007 </w:t>
      </w:r>
      <w:r w:rsidRPr="007C317E">
        <w:rPr>
          <w:color w:val="333333"/>
          <w:sz w:val="22"/>
          <w:szCs w:val="22"/>
        </w:rPr>
        <w:t>- National AIDS Spending Assessment (NASA) Workshop (UNAIDS and CEGAA)</w:t>
      </w:r>
      <w:r w:rsidRPr="007C317E">
        <w:rPr>
          <w:noProof/>
          <w:sz w:val="22"/>
          <w:szCs w:val="22"/>
          <w:lang w:val="en-ZA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58420</wp:posOffset>
                </wp:positionV>
                <wp:extent cx="5768975" cy="0"/>
                <wp:effectExtent l="10795" t="6985" r="11430" b="1206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92"/>
                          <a:chExt cx="9085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12" y="92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896620</wp:posOffset>
                </wp:positionH>
                <wp:positionV relativeFrom="paragraph">
                  <wp:posOffset>58420</wp:posOffset>
                </wp:positionV>
                <wp:extent cx="5791200" cy="19050"/>
                <wp:effectExtent b="0" l="0" r="0" t="0"/>
                <wp:wrapNone/>
                <wp:docPr id="26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F579D" w:rsidRPr="007C317E" w:rsidRDefault="005943B4">
      <w:pPr>
        <w:spacing w:line="200" w:lineRule="auto"/>
        <w:ind w:left="1440"/>
        <w:rPr>
          <w:sz w:val="22"/>
          <w:szCs w:val="22"/>
        </w:rPr>
      </w:pPr>
      <w:r w:rsidRPr="007C317E">
        <w:rPr>
          <w:b/>
          <w:color w:val="333333"/>
          <w:sz w:val="22"/>
          <w:szCs w:val="22"/>
        </w:rPr>
        <w:t>Jul 2</w:t>
      </w:r>
      <w:r w:rsidRPr="007C317E">
        <w:rPr>
          <w:b/>
          <w:color w:val="333333"/>
          <w:sz w:val="22"/>
          <w:szCs w:val="22"/>
        </w:rPr>
        <w:t xml:space="preserve">006 </w:t>
      </w:r>
      <w:r w:rsidRPr="007C317E">
        <w:rPr>
          <w:color w:val="333333"/>
          <w:sz w:val="22"/>
          <w:szCs w:val="22"/>
        </w:rPr>
        <w:t>- Planning for HIV/AIDS course (HEARD (UKZN)</w:t>
      </w:r>
    </w:p>
    <w:p w:rsidR="008F579D" w:rsidRDefault="008F579D">
      <w:pPr>
        <w:spacing w:before="5" w:line="140" w:lineRule="auto"/>
        <w:rPr>
          <w:sz w:val="14"/>
          <w:szCs w:val="14"/>
        </w:rPr>
      </w:pPr>
    </w:p>
    <w:p w:rsidR="008F579D" w:rsidRDefault="008F579D">
      <w:pPr>
        <w:spacing w:line="200" w:lineRule="auto"/>
      </w:pPr>
    </w:p>
    <w:p w:rsidR="008F579D" w:rsidRDefault="005943B4">
      <w:pPr>
        <w:ind w:left="1440"/>
        <w:rPr>
          <w:sz w:val="28"/>
          <w:szCs w:val="28"/>
        </w:rPr>
      </w:pPr>
      <w:r>
        <w:rPr>
          <w:color w:val="0076B7"/>
          <w:sz w:val="28"/>
          <w:szCs w:val="28"/>
        </w:rPr>
        <w:t>Publications</w:t>
      </w:r>
    </w:p>
    <w:p w:rsidR="008F579D" w:rsidRPr="007C317E" w:rsidRDefault="005943B4">
      <w:pPr>
        <w:spacing w:before="91"/>
        <w:ind w:left="1440"/>
        <w:rPr>
          <w:sz w:val="22"/>
          <w:szCs w:val="22"/>
        </w:rPr>
      </w:pPr>
      <w:r w:rsidRPr="007C317E">
        <w:rPr>
          <w:b/>
          <w:color w:val="333333"/>
          <w:sz w:val="22"/>
          <w:szCs w:val="22"/>
        </w:rPr>
        <w:t>May 2008Review of Progress and Expenditure on the Comprehensive Plan for HIV and AIDS for South</w:t>
      </w:r>
      <w:r w:rsidRPr="007C317E">
        <w:rPr>
          <w:noProof/>
          <w:sz w:val="22"/>
          <w:szCs w:val="22"/>
          <w:lang w:val="en-ZA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56514</wp:posOffset>
                </wp:positionV>
                <wp:extent cx="5768975" cy="0"/>
                <wp:effectExtent l="10795" t="13335" r="11430" b="571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89"/>
                          <a:chExt cx="9085" cy="0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412" y="89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896620</wp:posOffset>
                </wp:positionH>
                <wp:positionV relativeFrom="paragraph">
                  <wp:posOffset>56514</wp:posOffset>
                </wp:positionV>
                <wp:extent cx="5791200" cy="19050"/>
                <wp:effectExtent b="0" l="0" r="0" t="0"/>
                <wp:wrapNone/>
                <wp:docPr id="25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B6010" w:rsidRPr="008A436C" w:rsidRDefault="005943B4" w:rsidP="00EB6010">
      <w:pPr>
        <w:spacing w:before="2"/>
        <w:ind w:left="1440"/>
        <w:rPr>
          <w:color w:val="333333"/>
        </w:rPr>
      </w:pPr>
      <w:r w:rsidRPr="007C317E">
        <w:rPr>
          <w:b/>
          <w:color w:val="333333"/>
          <w:sz w:val="22"/>
          <w:szCs w:val="22"/>
        </w:rPr>
        <w:t>Africa (Author)</w:t>
      </w:r>
      <w:r w:rsidR="00EB6010">
        <w:rPr>
          <w:sz w:val="22"/>
          <w:szCs w:val="22"/>
        </w:rPr>
        <w:t xml:space="preserve"> </w:t>
      </w:r>
      <w:r w:rsidR="00EB6010" w:rsidRPr="008A436C">
        <w:t xml:space="preserve">- </w:t>
      </w:r>
      <w:r w:rsidRPr="008A436C">
        <w:rPr>
          <w:color w:val="333333"/>
        </w:rPr>
        <w:t xml:space="preserve">Journal South African Journal of Economics Special Issue: The Economic Impact of HIV and AIDS on the Public Health Care System, Households and Labour Sector Volume 76, Issue Supplement s1, </w:t>
      </w:r>
    </w:p>
    <w:p w:rsidR="008F579D" w:rsidRPr="008A436C" w:rsidRDefault="005943B4" w:rsidP="00EB6010">
      <w:pPr>
        <w:spacing w:before="2"/>
        <w:ind w:left="1440"/>
      </w:pPr>
      <w:r w:rsidRPr="008A436C">
        <w:rPr>
          <w:color w:val="333333"/>
        </w:rPr>
        <w:t>pages S34–S51, May South African Journal of Economics</w:t>
      </w:r>
    </w:p>
    <w:p w:rsidR="008F579D" w:rsidRPr="007C317E" w:rsidRDefault="008F579D">
      <w:pPr>
        <w:spacing w:line="200" w:lineRule="auto"/>
        <w:rPr>
          <w:sz w:val="22"/>
          <w:szCs w:val="22"/>
        </w:rPr>
      </w:pPr>
    </w:p>
    <w:p w:rsidR="008F579D" w:rsidRPr="007C317E" w:rsidRDefault="005943B4">
      <w:pPr>
        <w:ind w:left="1440"/>
        <w:rPr>
          <w:sz w:val="22"/>
          <w:szCs w:val="22"/>
        </w:rPr>
      </w:pPr>
      <w:r w:rsidRPr="007C317E">
        <w:rPr>
          <w:b/>
          <w:color w:val="333333"/>
          <w:sz w:val="22"/>
          <w:szCs w:val="22"/>
        </w:rPr>
        <w:t xml:space="preserve">Apr 2006, </w:t>
      </w:r>
      <w:proofErr w:type="gramStart"/>
      <w:r w:rsidRPr="007C317E">
        <w:rPr>
          <w:b/>
          <w:color w:val="333333"/>
          <w:sz w:val="22"/>
          <w:szCs w:val="22"/>
        </w:rPr>
        <w:t>Mo</w:t>
      </w:r>
      <w:r w:rsidRPr="007C317E">
        <w:rPr>
          <w:b/>
          <w:color w:val="333333"/>
          <w:sz w:val="22"/>
          <w:szCs w:val="22"/>
        </w:rPr>
        <w:t>nitoring  AIDS</w:t>
      </w:r>
      <w:proofErr w:type="gramEnd"/>
      <w:r w:rsidRPr="007C317E">
        <w:rPr>
          <w:b/>
          <w:color w:val="333333"/>
          <w:sz w:val="22"/>
          <w:szCs w:val="22"/>
        </w:rPr>
        <w:t xml:space="preserve">  Treatment  Rollout  in  South  Africa:  Lessons  from  the  Joint  Civil  Society</w:t>
      </w:r>
    </w:p>
    <w:p w:rsidR="008F579D" w:rsidRPr="007C317E" w:rsidRDefault="005943B4" w:rsidP="00EB6010">
      <w:pPr>
        <w:spacing w:line="200" w:lineRule="auto"/>
        <w:ind w:left="1440"/>
        <w:rPr>
          <w:sz w:val="22"/>
          <w:szCs w:val="22"/>
        </w:rPr>
      </w:pPr>
      <w:r w:rsidRPr="007C317E">
        <w:rPr>
          <w:b/>
          <w:color w:val="333333"/>
          <w:sz w:val="22"/>
          <w:szCs w:val="22"/>
        </w:rPr>
        <w:t>Monitoring Forum (JCSMF). Budget Brief No. 161. 2006 (Author)</w:t>
      </w:r>
      <w:r w:rsidR="00EB6010">
        <w:rPr>
          <w:sz w:val="22"/>
          <w:szCs w:val="22"/>
        </w:rPr>
        <w:t xml:space="preserve"> - </w:t>
      </w:r>
      <w:r w:rsidRPr="007C317E">
        <w:rPr>
          <w:color w:val="333333"/>
          <w:sz w:val="22"/>
          <w:szCs w:val="22"/>
        </w:rPr>
        <w:t>Article Budget Brief Idasa</w:t>
      </w:r>
    </w:p>
    <w:p w:rsidR="008F579D" w:rsidRDefault="008F579D">
      <w:pPr>
        <w:spacing w:before="6" w:line="260" w:lineRule="auto"/>
        <w:rPr>
          <w:sz w:val="26"/>
          <w:szCs w:val="26"/>
        </w:rPr>
      </w:pPr>
    </w:p>
    <w:p w:rsidR="008F579D" w:rsidRDefault="005943B4">
      <w:pPr>
        <w:ind w:left="1440"/>
        <w:rPr>
          <w:sz w:val="28"/>
          <w:szCs w:val="28"/>
        </w:rPr>
      </w:pPr>
      <w:r>
        <w:rPr>
          <w:color w:val="0076B7"/>
          <w:sz w:val="28"/>
          <w:szCs w:val="28"/>
        </w:rPr>
        <w:t>References</w:t>
      </w:r>
    </w:p>
    <w:p w:rsidR="00EB6010" w:rsidRPr="008A436C" w:rsidRDefault="005943B4" w:rsidP="00EB6010">
      <w:pPr>
        <w:spacing w:before="93"/>
        <w:ind w:left="1440"/>
      </w:pPr>
      <w:r w:rsidRPr="00633481">
        <w:rPr>
          <w:b/>
          <w:color w:val="333333"/>
          <w:sz w:val="22"/>
          <w:szCs w:val="22"/>
        </w:rPr>
        <w:t>M</w:t>
      </w:r>
      <w:r w:rsidR="00EB6010" w:rsidRPr="00633481">
        <w:rPr>
          <w:b/>
          <w:color w:val="333333"/>
          <w:sz w:val="22"/>
          <w:szCs w:val="22"/>
        </w:rPr>
        <w:t>r</w:t>
      </w:r>
      <w:r w:rsidR="00EB6010" w:rsidRPr="008A436C">
        <w:rPr>
          <w:b/>
          <w:color w:val="333333"/>
        </w:rPr>
        <w:t xml:space="preserve">. Chazanga </w:t>
      </w:r>
      <w:proofErr w:type="spellStart"/>
      <w:r w:rsidR="00EB6010" w:rsidRPr="008A436C">
        <w:rPr>
          <w:b/>
          <w:color w:val="333333"/>
        </w:rPr>
        <w:t>Thembo</w:t>
      </w:r>
      <w:proofErr w:type="spellEnd"/>
      <w:r w:rsidRPr="008A436C">
        <w:rPr>
          <w:noProof/>
          <w:lang w:val="en-ZA"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541D63D9" wp14:editId="068C6AA8">
                <wp:simplePos x="0" y="0"/>
                <wp:positionH relativeFrom="column">
                  <wp:posOffset>896620</wp:posOffset>
                </wp:positionH>
                <wp:positionV relativeFrom="paragraph">
                  <wp:posOffset>57785</wp:posOffset>
                </wp:positionV>
                <wp:extent cx="5768975" cy="0"/>
                <wp:effectExtent l="10795" t="11430" r="11430" b="762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91"/>
                          <a:chExt cx="9085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2" y="91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896620</wp:posOffset>
                </wp:positionH>
                <wp:positionV relativeFrom="paragraph">
                  <wp:posOffset>57785</wp:posOffset>
                </wp:positionV>
                <wp:extent cx="5791200" cy="19050"/>
                <wp:effectExtent b="0" l="0" r="0" t="0"/>
                <wp:wrapNone/>
                <wp:docPr id="21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B6010" w:rsidRPr="008A436C">
        <w:t xml:space="preserve">: </w:t>
      </w:r>
      <w:r w:rsidR="00EB6010" w:rsidRPr="008A436C">
        <w:rPr>
          <w:color w:val="333333"/>
        </w:rPr>
        <w:t xml:space="preserve">Senior Technical Advisor: Monitoring and Evaluation </w:t>
      </w:r>
    </w:p>
    <w:p w:rsidR="00D13E29" w:rsidRPr="008A436C" w:rsidRDefault="00EB6010">
      <w:pPr>
        <w:spacing w:before="4" w:line="242" w:lineRule="auto"/>
        <w:ind w:left="1440" w:right="4886"/>
        <w:rPr>
          <w:color w:val="333333"/>
        </w:rPr>
      </w:pPr>
      <w:r w:rsidRPr="008A436C">
        <w:rPr>
          <w:color w:val="333333"/>
        </w:rPr>
        <w:t>Contact: 072 133 2563</w:t>
      </w:r>
    </w:p>
    <w:p w:rsidR="00D13E29" w:rsidRPr="008A436C" w:rsidRDefault="00EB6010" w:rsidP="00EB6010">
      <w:pPr>
        <w:spacing w:before="4" w:line="242" w:lineRule="auto"/>
        <w:ind w:left="1440" w:right="4886"/>
        <w:rPr>
          <w:color w:val="333333"/>
        </w:rPr>
      </w:pPr>
      <w:r w:rsidRPr="008A436C">
        <w:rPr>
          <w:color w:val="333333"/>
        </w:rPr>
        <w:t xml:space="preserve">Email: </w:t>
      </w:r>
      <w:hyperlink r:id="rId10" w:history="1">
        <w:r w:rsidRPr="008A436C">
          <w:rPr>
            <w:rStyle w:val="Hyperlink"/>
          </w:rPr>
          <w:t>chaznastad@gmail.com</w:t>
        </w:r>
      </w:hyperlink>
      <w:r w:rsidRPr="008A436C">
        <w:rPr>
          <w:color w:val="333333"/>
        </w:rPr>
        <w:t xml:space="preserve"> </w:t>
      </w:r>
    </w:p>
    <w:p w:rsidR="00D13E29" w:rsidRPr="008A436C" w:rsidRDefault="00D13E29">
      <w:pPr>
        <w:spacing w:before="4" w:line="242" w:lineRule="auto"/>
        <w:ind w:left="1440" w:right="4886"/>
        <w:rPr>
          <w:color w:val="333333"/>
        </w:rPr>
      </w:pPr>
    </w:p>
    <w:p w:rsidR="00D13E29" w:rsidRPr="008A436C" w:rsidRDefault="00D13E29" w:rsidP="00EB6010">
      <w:pPr>
        <w:spacing w:before="4" w:line="242" w:lineRule="auto"/>
        <w:ind w:left="1440" w:right="4886"/>
        <w:rPr>
          <w:color w:val="333333"/>
        </w:rPr>
      </w:pPr>
      <w:r w:rsidRPr="008A436C">
        <w:rPr>
          <w:color w:val="333333"/>
        </w:rPr>
        <w:t xml:space="preserve">Mr. Molefe </w:t>
      </w:r>
      <w:proofErr w:type="spellStart"/>
      <w:proofErr w:type="gramStart"/>
      <w:r w:rsidR="00EB6010" w:rsidRPr="008A436C">
        <w:rPr>
          <w:color w:val="333333"/>
        </w:rPr>
        <w:t>Machaba</w:t>
      </w:r>
      <w:proofErr w:type="spellEnd"/>
      <w:r w:rsidR="00EB6010" w:rsidRPr="008A436C">
        <w:rPr>
          <w:color w:val="333333"/>
        </w:rPr>
        <w:t xml:space="preserve"> :</w:t>
      </w:r>
      <w:proofErr w:type="gramEnd"/>
      <w:r w:rsidR="00EB6010" w:rsidRPr="008A436C">
        <w:rPr>
          <w:color w:val="333333"/>
        </w:rPr>
        <w:t xml:space="preserve"> Colleague and former m</w:t>
      </w:r>
      <w:r w:rsidRPr="008A436C">
        <w:rPr>
          <w:color w:val="333333"/>
        </w:rPr>
        <w:t>anager (</w:t>
      </w:r>
      <w:r w:rsidR="00EB6010" w:rsidRPr="008A436C">
        <w:rPr>
          <w:color w:val="333333"/>
        </w:rPr>
        <w:t>DoH)</w:t>
      </w:r>
    </w:p>
    <w:p w:rsidR="008F579D" w:rsidRPr="008A436C" w:rsidRDefault="005943B4">
      <w:pPr>
        <w:spacing w:before="4" w:line="242" w:lineRule="auto"/>
        <w:ind w:left="1440" w:right="4886"/>
      </w:pPr>
      <w:r w:rsidRPr="008A436C">
        <w:rPr>
          <w:color w:val="333333"/>
        </w:rPr>
        <w:t>Contact: 076</w:t>
      </w:r>
      <w:r w:rsidR="00EB6010" w:rsidRPr="008A436C">
        <w:rPr>
          <w:color w:val="333333"/>
        </w:rPr>
        <w:t> </w:t>
      </w:r>
      <w:r w:rsidRPr="008A436C">
        <w:rPr>
          <w:color w:val="333333"/>
        </w:rPr>
        <w:t>556</w:t>
      </w:r>
      <w:r w:rsidR="00EB6010" w:rsidRPr="008A436C">
        <w:rPr>
          <w:color w:val="333333"/>
        </w:rPr>
        <w:t xml:space="preserve"> </w:t>
      </w:r>
      <w:r w:rsidRPr="008A436C">
        <w:rPr>
          <w:color w:val="333333"/>
        </w:rPr>
        <w:t>7496</w:t>
      </w:r>
    </w:p>
    <w:p w:rsidR="008F579D" w:rsidRPr="008A436C" w:rsidRDefault="005943B4">
      <w:pPr>
        <w:spacing w:line="200" w:lineRule="auto"/>
        <w:ind w:left="1440"/>
      </w:pPr>
      <w:r w:rsidRPr="008A436C">
        <w:rPr>
          <w:color w:val="333333"/>
        </w:rPr>
        <w:t xml:space="preserve">Email: </w:t>
      </w:r>
      <w:r w:rsidRPr="008A436C">
        <w:rPr>
          <w:color w:val="0000FF"/>
        </w:rPr>
        <w:t xml:space="preserve"> </w:t>
      </w:r>
      <w:hyperlink r:id="rId11">
        <w:r w:rsidRPr="008A436C">
          <w:rPr>
            <w:color w:val="0000FF"/>
            <w:u w:val="single"/>
          </w:rPr>
          <w:t>molefema@social.mpu.gov.za</w:t>
        </w:r>
      </w:hyperlink>
    </w:p>
    <w:p w:rsidR="008F579D" w:rsidRPr="008A436C" w:rsidRDefault="008F579D" w:rsidP="00D13E29">
      <w:pPr>
        <w:spacing w:before="37"/>
        <w:rPr>
          <w:b/>
        </w:rPr>
      </w:pPr>
    </w:p>
    <w:p w:rsidR="008F579D" w:rsidRPr="008A436C" w:rsidRDefault="005943B4" w:rsidP="00EB6010">
      <w:pPr>
        <w:spacing w:line="200" w:lineRule="auto"/>
        <w:ind w:left="1440"/>
        <w:rPr>
          <w:b/>
        </w:rPr>
      </w:pPr>
      <w:r w:rsidRPr="008A436C">
        <w:rPr>
          <w:b/>
        </w:rPr>
        <w:t xml:space="preserve">Mr. Nhlanhla </w:t>
      </w:r>
      <w:proofErr w:type="spellStart"/>
      <w:r w:rsidRPr="008A436C">
        <w:rPr>
          <w:b/>
        </w:rPr>
        <w:t>Ndlovu</w:t>
      </w:r>
      <w:proofErr w:type="spellEnd"/>
      <w:r w:rsidR="00EB6010" w:rsidRPr="008A436C">
        <w:rPr>
          <w:b/>
        </w:rPr>
        <w:t xml:space="preserve">: </w:t>
      </w:r>
      <w:r w:rsidR="00EB6010" w:rsidRPr="008A436C">
        <w:rPr>
          <w:color w:val="333333"/>
        </w:rPr>
        <w:t>Colleagues and f</w:t>
      </w:r>
      <w:r w:rsidRPr="008A436C">
        <w:rPr>
          <w:color w:val="333333"/>
        </w:rPr>
        <w:t xml:space="preserve">ormer manager (Idasa and now Director at CEGAA) </w:t>
      </w:r>
    </w:p>
    <w:p w:rsidR="008F579D" w:rsidRPr="008A436C" w:rsidRDefault="00EB6010">
      <w:pPr>
        <w:spacing w:before="4" w:line="242" w:lineRule="auto"/>
        <w:ind w:left="1440" w:right="4886"/>
      </w:pPr>
      <w:r w:rsidRPr="008A436C">
        <w:rPr>
          <w:color w:val="333333"/>
        </w:rPr>
        <w:t>Contact: 073 198 7219</w:t>
      </w:r>
    </w:p>
    <w:p w:rsidR="008F579D" w:rsidRPr="008A436C" w:rsidRDefault="005943B4">
      <w:pPr>
        <w:spacing w:line="200" w:lineRule="auto"/>
        <w:ind w:left="1440"/>
      </w:pPr>
      <w:r w:rsidRPr="008A436C">
        <w:rPr>
          <w:color w:val="333333"/>
        </w:rPr>
        <w:t>Email:</w:t>
      </w:r>
      <w:r w:rsidRPr="008A436C">
        <w:rPr>
          <w:color w:val="333333"/>
        </w:rPr>
        <w:t xml:space="preserve"> </w:t>
      </w:r>
      <w:hyperlink r:id="rId12">
        <w:r w:rsidRPr="008A436C">
          <w:rPr>
            <w:color w:val="0000FF"/>
            <w:u w:val="single"/>
          </w:rPr>
          <w:t>nhlanhla@cegaa.org</w:t>
        </w:r>
      </w:hyperlink>
      <w:r w:rsidRPr="008A436C">
        <w:rPr>
          <w:color w:val="333333"/>
        </w:rPr>
        <w:t xml:space="preserve"> </w:t>
      </w:r>
    </w:p>
    <w:sectPr w:rsidR="008F579D" w:rsidRPr="008A436C">
      <w:headerReference w:type="default" r:id="rId13"/>
      <w:footerReference w:type="default" r:id="rId14"/>
      <w:pgSz w:w="11920" w:h="16840"/>
      <w:pgMar w:top="920" w:right="0" w:bottom="280" w:left="0" w:header="661" w:footer="6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B4" w:rsidRDefault="005943B4">
      <w:r>
        <w:separator/>
      </w:r>
    </w:p>
  </w:endnote>
  <w:endnote w:type="continuationSeparator" w:id="0">
    <w:p w:rsidR="005943B4" w:rsidRDefault="0059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9D" w:rsidRDefault="008F579D">
    <w:pPr>
      <w:spacing w:line="20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B4" w:rsidRDefault="005943B4">
      <w:r>
        <w:separator/>
      </w:r>
    </w:p>
  </w:footnote>
  <w:footnote w:type="continuationSeparator" w:id="0">
    <w:p w:rsidR="005943B4" w:rsidRDefault="0059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9D" w:rsidRDefault="005943B4">
    <w:pPr>
      <w:spacing w:line="200" w:lineRule="auto"/>
    </w:pPr>
    <w:r>
      <w:rPr>
        <w:noProof/>
        <w:lang w:val="en-ZA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406400</wp:posOffset>
              </wp:positionV>
              <wp:extent cx="7562850" cy="0"/>
              <wp:effectExtent l="9525" t="6350" r="9525" b="1270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0"/>
                        <a:chOff x="0" y="1135"/>
                        <a:chExt cx="11910" cy="0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1135"/>
                          <a:ext cx="11910" cy="0"/>
                        </a:xfrm>
                        <a:custGeom>
                          <a:avLst/>
                          <a:gdLst>
                            <a:gd name="T0" fmla="*/ 11906 w 11910"/>
                            <a:gd name="T1" fmla="*/ 0 w 119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10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0" y="1135"/>
                          <a:ext cx="11910" cy="0"/>
                        </a:xfrm>
                        <a:custGeom>
                          <a:avLst/>
                          <a:gdLst>
                            <a:gd name="T0" fmla="*/ 0 w 11910"/>
                            <a:gd name="T1" fmla="*/ 11906 w 119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10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406400</wp:posOffset>
              </wp:positionV>
              <wp:extent cx="7581900" cy="19050"/>
              <wp:effectExtent b="0" l="0" r="0" t="0"/>
              <wp:wrapNone/>
              <wp:docPr id="27"/>
              <a:graphic>
                <a:graphicData uri="http://schemas.openxmlformats.org/drawingml/2006/picture">
                  <pic:pic>
                    <pic:nvPicPr>
                      <pic:cNvPr id="0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ZA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899160</wp:posOffset>
              </wp:positionH>
              <wp:positionV relativeFrom="paragraph">
                <wp:posOffset>0</wp:posOffset>
              </wp:positionV>
              <wp:extent cx="3549650" cy="227965"/>
              <wp:effectExtent l="3810" t="0" r="0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85E44" w:rsidRDefault="005943B4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z w:val="32"/>
                              <w:szCs w:val="32"/>
                            </w:rPr>
                            <w:t>Rabel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pacing w:val="2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z w:val="32"/>
                              <w:szCs w:val="32"/>
                            </w:rPr>
                            <w:t>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z w:val="32"/>
                              <w:szCs w:val="32"/>
                            </w:rPr>
                            <w:t>Phil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pacing w:val="2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pacing w:val="-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pacing w:val="-12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z w:val="32"/>
                              <w:szCs w:val="3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pacing w:val="-2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pacing w:val="8"/>
                              <w:sz w:val="32"/>
                              <w:szCs w:val="3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pacing w:val="2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z w:val="32"/>
                              <w:szCs w:val="32"/>
                            </w:rPr>
                            <w:t>'s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76B7"/>
                              <w:spacing w:val="-3"/>
                              <w:sz w:val="32"/>
                              <w:szCs w:val="32"/>
                            </w:rPr>
                            <w:t>CV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70.8pt;margin-top:0;width:279.5pt;height:17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" filled="f" stroked="f">
              <v:textbox inset="0,0,0,0">
                <w:txbxContent>
                  <w:p w:rsidR="00985E44" w:rsidRDefault="005943B4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76B7"/>
                        <w:sz w:val="32"/>
                        <w:szCs w:val="32"/>
                      </w:rPr>
                      <w:t>Rabel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pacing w:val="2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z w:val="32"/>
                        <w:szCs w:val="32"/>
                      </w:rPr>
                      <w:t>ni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pacing w:val="-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z w:val="32"/>
                        <w:szCs w:val="32"/>
                      </w:rPr>
                      <w:t>Phil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pacing w:val="2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z w:val="32"/>
                        <w:szCs w:val="3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pacing w:val="-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pacing w:val="-12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076B7"/>
                        <w:sz w:val="32"/>
                        <w:szCs w:val="3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pacing w:val="-2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pacing w:val="8"/>
                        <w:sz w:val="32"/>
                        <w:szCs w:val="32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pacing w:val="2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z w:val="32"/>
                        <w:szCs w:val="32"/>
                      </w:rPr>
                      <w:t>'s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0076B7"/>
                        <w:spacing w:val="-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76B7"/>
                        <w:spacing w:val="-3"/>
                        <w:sz w:val="32"/>
                        <w:szCs w:val="32"/>
                      </w:rPr>
                      <w:t>CV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DF6"/>
    <w:multiLevelType w:val="multilevel"/>
    <w:tmpl w:val="E334C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6F4BD5"/>
    <w:multiLevelType w:val="hybridMultilevel"/>
    <w:tmpl w:val="FEC2EE72"/>
    <w:lvl w:ilvl="0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F326B62"/>
    <w:multiLevelType w:val="multilevel"/>
    <w:tmpl w:val="A3661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537572"/>
    <w:multiLevelType w:val="hybridMultilevel"/>
    <w:tmpl w:val="E27A163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A56D1E"/>
    <w:multiLevelType w:val="hybridMultilevel"/>
    <w:tmpl w:val="CC3CBF20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656979"/>
    <w:multiLevelType w:val="hybridMultilevel"/>
    <w:tmpl w:val="19D8B77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AA04B1"/>
    <w:multiLevelType w:val="hybridMultilevel"/>
    <w:tmpl w:val="ABC2BA0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1E6BBA"/>
    <w:multiLevelType w:val="hybridMultilevel"/>
    <w:tmpl w:val="387C523C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7F247E8"/>
    <w:multiLevelType w:val="hybridMultilevel"/>
    <w:tmpl w:val="87961E4C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F540D01"/>
    <w:multiLevelType w:val="multilevel"/>
    <w:tmpl w:val="061E17B2"/>
    <w:lvl w:ilvl="0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>
      <w:start w:val="1"/>
      <w:numFmt w:val="bullet"/>
      <w:pStyle w:val="Heading2"/>
      <w:lvlText w:val="o"/>
      <w:lvlJc w:val="left"/>
      <w:pPr>
        <w:ind w:left="-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-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9D"/>
    <w:rsid w:val="0006357A"/>
    <w:rsid w:val="00177F95"/>
    <w:rsid w:val="001B4F1E"/>
    <w:rsid w:val="0039782F"/>
    <w:rsid w:val="005943B4"/>
    <w:rsid w:val="005E09F6"/>
    <w:rsid w:val="00633481"/>
    <w:rsid w:val="007C317E"/>
    <w:rsid w:val="008A436C"/>
    <w:rsid w:val="008F579D"/>
    <w:rsid w:val="009D6576"/>
    <w:rsid w:val="00B12A78"/>
    <w:rsid w:val="00D13E29"/>
    <w:rsid w:val="00EB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A052BD"/>
  <w15:docId w15:val="{6B09BF64-D690-4F95-9BE7-1D0F4F59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239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4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8AE"/>
  </w:style>
  <w:style w:type="paragraph" w:styleId="Footer">
    <w:name w:val="footer"/>
    <w:basedOn w:val="Normal"/>
    <w:link w:val="FooterChar"/>
    <w:uiPriority w:val="99"/>
    <w:unhideWhenUsed/>
    <w:rsid w:val="00FB4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8AE"/>
  </w:style>
  <w:style w:type="paragraph" w:styleId="ListParagraph">
    <w:name w:val="List Paragraph"/>
    <w:basedOn w:val="Normal"/>
    <w:uiPriority w:val="34"/>
    <w:qFormat/>
    <w:rsid w:val="008B64AD"/>
    <w:pPr>
      <w:ind w:left="720"/>
      <w:contextualSpacing/>
    </w:pPr>
  </w:style>
  <w:style w:type="paragraph" w:styleId="NormalWeb">
    <w:name w:val="Normal (Web)"/>
    <w:basedOn w:val="Normal"/>
    <w:rsid w:val="00034E76"/>
    <w:pPr>
      <w:spacing w:after="100" w:afterAutospacing="1"/>
    </w:pPr>
    <w:rPr>
      <w:rFonts w:ascii="Trebuchet MS" w:hAnsi="Trebuchet MS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hlanhla@cega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lefema@social.mpu.gov.z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haznasta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bedaswa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Rabelani Daswa</dc:creator>
  <cp:lastModifiedBy>Rabelani Daswa</cp:lastModifiedBy>
  <cp:revision>2</cp:revision>
  <dcterms:created xsi:type="dcterms:W3CDTF">2020-08-28T06:32:00Z</dcterms:created>
  <dcterms:modified xsi:type="dcterms:W3CDTF">2020-08-28T06:32:00Z</dcterms:modified>
</cp:coreProperties>
</file>